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223C" w14:textId="77777777" w:rsidR="00E43214" w:rsidRDefault="00E43214" w:rsidP="00DB5B81"/>
    <w:p w14:paraId="4365E817" w14:textId="77777777" w:rsidR="00436B21" w:rsidRDefault="00F017D6" w:rsidP="00F017D6">
      <w:pPr>
        <w:jc w:val="center"/>
        <w:rPr>
          <w:rFonts w:eastAsia="Calibri,Times New Roman" w:cs="Calibri,Times New Roman"/>
          <w:b/>
          <w:bCs/>
        </w:rPr>
      </w:pPr>
      <w:r w:rsidRPr="00B31D72">
        <w:rPr>
          <w:rFonts w:eastAsia="Calibri,Times New Roman" w:cs="Calibri,Times New Roman"/>
          <w:b/>
          <w:bCs/>
        </w:rPr>
        <w:t xml:space="preserve">INDEPENDENT EXAMINATION OF </w:t>
      </w:r>
      <w:r w:rsidR="00894EAC">
        <w:rPr>
          <w:rFonts w:eastAsia="Calibri,Times New Roman" w:cs="Calibri,Times New Roman"/>
          <w:b/>
          <w:bCs/>
        </w:rPr>
        <w:t xml:space="preserve">THE </w:t>
      </w:r>
    </w:p>
    <w:p w14:paraId="3F7619E4" w14:textId="69EDAD2D" w:rsidR="0097064A" w:rsidRDefault="00943A22" w:rsidP="00F017D6">
      <w:pPr>
        <w:jc w:val="center"/>
        <w:rPr>
          <w:rFonts w:eastAsia="Calibri,Times New Roman" w:cs="Calibri,Times New Roman"/>
          <w:b/>
          <w:bCs/>
        </w:rPr>
      </w:pPr>
      <w:r>
        <w:rPr>
          <w:rFonts w:eastAsia="Calibri,Times New Roman" w:cs="Calibri,Times New Roman"/>
          <w:b/>
          <w:bCs/>
        </w:rPr>
        <w:t xml:space="preserve">SHILLINGSTONE </w:t>
      </w:r>
      <w:r w:rsidR="00F017D6">
        <w:rPr>
          <w:rFonts w:eastAsia="Calibri,Times New Roman" w:cs="Calibri,Times New Roman"/>
          <w:b/>
          <w:bCs/>
        </w:rPr>
        <w:t>NEIGHBOURHOOD PLAN</w:t>
      </w:r>
      <w:r w:rsidR="00436B21">
        <w:rPr>
          <w:rFonts w:eastAsia="Calibri,Times New Roman" w:cs="Calibri,Times New Roman"/>
          <w:b/>
          <w:bCs/>
        </w:rPr>
        <w:t xml:space="preserve"> </w:t>
      </w:r>
      <w:r w:rsidR="00743D5C">
        <w:rPr>
          <w:rFonts w:eastAsia="Calibri,Times New Roman" w:cs="Calibri,Times New Roman"/>
          <w:b/>
          <w:bCs/>
        </w:rPr>
        <w:t xml:space="preserve">2025 </w:t>
      </w:r>
      <w:r w:rsidR="00436B21">
        <w:rPr>
          <w:rFonts w:eastAsia="Calibri,Times New Roman" w:cs="Calibri,Times New Roman"/>
          <w:b/>
          <w:bCs/>
        </w:rPr>
        <w:t>REVIEW</w:t>
      </w:r>
      <w:r w:rsidR="00DE3F5F">
        <w:rPr>
          <w:rFonts w:eastAsia="Calibri,Times New Roman" w:cs="Calibri,Times New Roman"/>
          <w:b/>
          <w:bCs/>
        </w:rPr>
        <w:t xml:space="preserve"> </w:t>
      </w:r>
    </w:p>
    <w:p w14:paraId="33EA18F6" w14:textId="76F000FF" w:rsidR="00436B21" w:rsidRDefault="00436B21" w:rsidP="00436B21">
      <w:pPr>
        <w:jc w:val="center"/>
        <w:rPr>
          <w:rFonts w:eastAsia="Times New Roman" w:cs="Times New Roman"/>
        </w:rPr>
      </w:pPr>
      <w:r w:rsidRPr="00B31D72">
        <w:rPr>
          <w:rFonts w:eastAsia="Times New Roman" w:cs="Times New Roman"/>
        </w:rPr>
        <w:t xml:space="preserve">EXAMINER: </w:t>
      </w:r>
      <w:r w:rsidRPr="00185FB8">
        <w:rPr>
          <w:rFonts w:eastAsia="Times New Roman" w:cs="Times New Roman"/>
        </w:rPr>
        <w:t>Andrew Mead BSc (Hons) MRTPI MIQ</w:t>
      </w:r>
    </w:p>
    <w:p w14:paraId="4EF47944" w14:textId="36094122" w:rsidR="004D04FB" w:rsidRDefault="00CF497A" w:rsidP="004D04FB">
      <w:pPr>
        <w:spacing w:before="360"/>
        <w:jc w:val="right"/>
        <w:rPr>
          <w:rFonts w:cstheme="minorHAnsi"/>
        </w:rPr>
      </w:pPr>
      <w:r w:rsidRPr="004F1D2B">
        <w:rPr>
          <w:rFonts w:cstheme="minorHAnsi"/>
        </w:rPr>
        <w:t>Examination Ref:</w:t>
      </w:r>
      <w:r w:rsidR="009C679A">
        <w:rPr>
          <w:rFonts w:cstheme="minorHAnsi"/>
        </w:rPr>
        <w:t>01/AM/SNP</w:t>
      </w:r>
      <w:r w:rsidRPr="004F1D2B">
        <w:rPr>
          <w:rFonts w:cstheme="minorHAnsi"/>
        </w:rPr>
        <w:t xml:space="preserve"> </w:t>
      </w:r>
    </w:p>
    <w:p w14:paraId="5F010310" w14:textId="7C0D50AC" w:rsidR="004D04FB" w:rsidRDefault="009C679A" w:rsidP="004D04FB">
      <w:pPr>
        <w:spacing w:after="0"/>
        <w:jc w:val="both"/>
        <w:rPr>
          <w:rFonts w:eastAsia="Times New Roman"/>
        </w:rPr>
      </w:pPr>
      <w:r>
        <w:rPr>
          <w:rFonts w:eastAsia="Times New Roman"/>
        </w:rPr>
        <w:t xml:space="preserve">Clerk to </w:t>
      </w:r>
      <w:proofErr w:type="spellStart"/>
      <w:r>
        <w:rPr>
          <w:rFonts w:eastAsia="Times New Roman"/>
        </w:rPr>
        <w:t>Shillingstone</w:t>
      </w:r>
      <w:proofErr w:type="spellEnd"/>
      <w:r>
        <w:rPr>
          <w:rFonts w:eastAsia="Times New Roman"/>
        </w:rPr>
        <w:t xml:space="preserve"> Parish Council</w:t>
      </w:r>
    </w:p>
    <w:p w14:paraId="2BEC7CD8" w14:textId="77777777" w:rsidR="004D04FB" w:rsidRDefault="004D04FB" w:rsidP="004D04FB">
      <w:pPr>
        <w:spacing w:after="0"/>
        <w:jc w:val="both"/>
        <w:rPr>
          <w:rFonts w:eastAsia="Times New Roman"/>
        </w:rPr>
      </w:pPr>
    </w:p>
    <w:p w14:paraId="3358B980" w14:textId="211923ED" w:rsidR="00436B21" w:rsidRPr="00436B21" w:rsidRDefault="00436B21" w:rsidP="00436B21">
      <w:pPr>
        <w:spacing w:after="0"/>
        <w:jc w:val="both"/>
        <w:rPr>
          <w:rFonts w:eastAsia="Times New Roman"/>
        </w:rPr>
      </w:pPr>
      <w:r w:rsidRPr="00436B21">
        <w:rPr>
          <w:rFonts w:eastAsia="Times New Roman"/>
        </w:rPr>
        <w:t>Philip Reese</w:t>
      </w:r>
    </w:p>
    <w:p w14:paraId="0ECA5D64" w14:textId="046D8B9D" w:rsidR="00436B21" w:rsidRPr="00436B21" w:rsidRDefault="00436B21" w:rsidP="00436B21">
      <w:pPr>
        <w:spacing w:after="0"/>
        <w:jc w:val="both"/>
        <w:rPr>
          <w:rFonts w:eastAsia="Times New Roman"/>
        </w:rPr>
      </w:pPr>
      <w:r w:rsidRPr="00436B21">
        <w:rPr>
          <w:rFonts w:eastAsia="Times New Roman"/>
        </w:rPr>
        <w:t>Senior Planning Policy Officer</w:t>
      </w:r>
    </w:p>
    <w:p w14:paraId="0B78129B" w14:textId="7159569C" w:rsidR="00436B21" w:rsidRPr="00436B21" w:rsidRDefault="00436B21" w:rsidP="00436B21">
      <w:pPr>
        <w:spacing w:after="0"/>
        <w:jc w:val="both"/>
        <w:rPr>
          <w:rFonts w:eastAsia="Times New Roman"/>
        </w:rPr>
      </w:pPr>
      <w:r w:rsidRPr="00436B21">
        <w:rPr>
          <w:rFonts w:eastAsia="Times New Roman"/>
        </w:rPr>
        <w:t xml:space="preserve">Dorset Council </w:t>
      </w:r>
    </w:p>
    <w:p w14:paraId="6FFDE574" w14:textId="77777777" w:rsidR="00756125" w:rsidRDefault="00756125" w:rsidP="008672D4">
      <w:pPr>
        <w:spacing w:after="0" w:line="240" w:lineRule="auto"/>
        <w:jc w:val="both"/>
        <w:rPr>
          <w:rFonts w:eastAsia="Times New Roman"/>
        </w:rPr>
      </w:pPr>
    </w:p>
    <w:p w14:paraId="2FC68EFF" w14:textId="25559504" w:rsidR="00756125" w:rsidRDefault="00756125" w:rsidP="008672D4">
      <w:pPr>
        <w:spacing w:after="0" w:line="240" w:lineRule="auto"/>
        <w:jc w:val="both"/>
        <w:rPr>
          <w:rFonts w:eastAsia="Times New Roman"/>
          <w:u w:val="single"/>
        </w:rPr>
      </w:pPr>
      <w:r w:rsidRPr="00756125">
        <w:rPr>
          <w:rFonts w:eastAsia="Times New Roman"/>
          <w:u w:val="single"/>
        </w:rPr>
        <w:t xml:space="preserve">Via email </w:t>
      </w:r>
    </w:p>
    <w:p w14:paraId="139F8834" w14:textId="6780FA9D" w:rsidR="00756125" w:rsidRPr="00756125" w:rsidRDefault="006431B1" w:rsidP="00756125">
      <w:pPr>
        <w:spacing w:after="0" w:line="240" w:lineRule="auto"/>
        <w:jc w:val="right"/>
        <w:rPr>
          <w:rFonts w:eastAsia="Times New Roman"/>
        </w:rPr>
      </w:pPr>
      <w:r>
        <w:rPr>
          <w:rFonts w:eastAsia="Times New Roman"/>
        </w:rPr>
        <w:t>4</w:t>
      </w:r>
      <w:r w:rsidR="009C679A">
        <w:rPr>
          <w:rFonts w:eastAsia="Times New Roman"/>
        </w:rPr>
        <w:t xml:space="preserve"> August </w:t>
      </w:r>
      <w:r w:rsidR="00756125" w:rsidRPr="00756125">
        <w:rPr>
          <w:rFonts w:eastAsia="Times New Roman"/>
        </w:rPr>
        <w:t>2026</w:t>
      </w:r>
    </w:p>
    <w:p w14:paraId="36F9EDF3" w14:textId="77777777" w:rsidR="00756125" w:rsidRDefault="00756125" w:rsidP="00F017D6">
      <w:pPr>
        <w:spacing w:after="0" w:line="240" w:lineRule="auto"/>
        <w:rPr>
          <w:rFonts w:eastAsia="Calibri,Times New Roman" w:cstheme="minorHAnsi"/>
        </w:rPr>
      </w:pPr>
    </w:p>
    <w:p w14:paraId="553DBEA8" w14:textId="5136A2F0" w:rsidR="00F017D6" w:rsidRPr="00160D4B" w:rsidRDefault="00F017D6" w:rsidP="00F017D6">
      <w:pPr>
        <w:spacing w:after="0" w:line="240" w:lineRule="auto"/>
        <w:rPr>
          <w:rFonts w:eastAsia="Times New Roman" w:cstheme="minorHAnsi"/>
          <w:i/>
        </w:rPr>
      </w:pPr>
      <w:r w:rsidRPr="004F1D2B">
        <w:rPr>
          <w:rFonts w:eastAsia="Calibri,Times New Roman" w:cstheme="minorHAnsi"/>
        </w:rPr>
        <w:t xml:space="preserve">Dear </w:t>
      </w:r>
      <w:r w:rsidR="00FF2689">
        <w:rPr>
          <w:rFonts w:eastAsia="Calibri,Times New Roman" w:cstheme="minorHAnsi"/>
        </w:rPr>
        <w:t>Clerk to the Parish Council</w:t>
      </w:r>
      <w:r w:rsidR="000D42C7">
        <w:rPr>
          <w:rFonts w:eastAsia="Calibri,Times New Roman" w:cstheme="minorHAnsi"/>
        </w:rPr>
        <w:t xml:space="preserve"> </w:t>
      </w:r>
      <w:r w:rsidR="004D04FB">
        <w:rPr>
          <w:rFonts w:eastAsia="Calibri,Times New Roman" w:cstheme="minorHAnsi"/>
        </w:rPr>
        <w:t xml:space="preserve">and </w:t>
      </w:r>
      <w:r w:rsidR="00436B21">
        <w:rPr>
          <w:rFonts w:eastAsia="Calibri,Times New Roman" w:cstheme="minorHAnsi"/>
        </w:rPr>
        <w:t>Mr Reese</w:t>
      </w:r>
    </w:p>
    <w:p w14:paraId="629ECE65" w14:textId="77777777" w:rsidR="00F017D6" w:rsidRPr="004F1D2B" w:rsidRDefault="00F017D6" w:rsidP="00F017D6">
      <w:pPr>
        <w:spacing w:after="0" w:line="240" w:lineRule="auto"/>
        <w:rPr>
          <w:rFonts w:cstheme="minorHAnsi"/>
        </w:rPr>
      </w:pPr>
    </w:p>
    <w:p w14:paraId="7AE0F86B" w14:textId="3BDADB19" w:rsidR="00F017D6" w:rsidRDefault="00F017D6" w:rsidP="00F017D6">
      <w:pPr>
        <w:spacing w:after="0" w:line="240" w:lineRule="auto"/>
        <w:rPr>
          <w:rFonts w:cstheme="minorHAnsi"/>
        </w:rPr>
      </w:pPr>
      <w:r w:rsidRPr="004F1D2B">
        <w:rPr>
          <w:rFonts w:cstheme="minorHAnsi"/>
        </w:rPr>
        <w:t>Foll</w:t>
      </w:r>
      <w:r>
        <w:rPr>
          <w:rFonts w:cstheme="minorHAnsi"/>
        </w:rPr>
        <w:t>o</w:t>
      </w:r>
      <w:r w:rsidRPr="004F1D2B">
        <w:rPr>
          <w:rFonts w:cstheme="minorHAnsi"/>
        </w:rPr>
        <w:t xml:space="preserve">wing the submission </w:t>
      </w:r>
      <w:r>
        <w:rPr>
          <w:rFonts w:cstheme="minorHAnsi"/>
        </w:rPr>
        <w:t xml:space="preserve">for examination </w:t>
      </w:r>
      <w:r w:rsidRPr="004F1D2B">
        <w:rPr>
          <w:rFonts w:cstheme="minorHAnsi"/>
        </w:rPr>
        <w:t>of the</w:t>
      </w:r>
      <w:r w:rsidR="001242FF">
        <w:rPr>
          <w:rFonts w:cstheme="minorHAnsi"/>
        </w:rPr>
        <w:t xml:space="preserve"> </w:t>
      </w:r>
      <w:r w:rsidR="00943A22">
        <w:rPr>
          <w:rFonts w:cstheme="minorHAnsi"/>
        </w:rPr>
        <w:t xml:space="preserve">Shillingstone </w:t>
      </w:r>
      <w:r w:rsidR="001112A6">
        <w:rPr>
          <w:rFonts w:cstheme="minorHAnsi"/>
        </w:rPr>
        <w:t>N</w:t>
      </w:r>
      <w:r>
        <w:rPr>
          <w:rFonts w:cstheme="minorHAnsi"/>
        </w:rPr>
        <w:t>eighbourhood Plan</w:t>
      </w:r>
      <w:r w:rsidR="00DE3F5F">
        <w:rPr>
          <w:rFonts w:cstheme="minorHAnsi"/>
        </w:rPr>
        <w:t xml:space="preserve"> </w:t>
      </w:r>
      <w:r w:rsidR="00743D5C">
        <w:rPr>
          <w:rFonts w:cstheme="minorHAnsi"/>
        </w:rPr>
        <w:t xml:space="preserve">2025 </w:t>
      </w:r>
      <w:r w:rsidR="00436B21">
        <w:rPr>
          <w:rFonts w:cstheme="minorHAnsi"/>
        </w:rPr>
        <w:t xml:space="preserve">Review </w:t>
      </w:r>
      <w:r w:rsidR="00114241">
        <w:rPr>
          <w:rFonts w:cstheme="minorHAnsi"/>
        </w:rPr>
        <w:t xml:space="preserve">(the </w:t>
      </w:r>
      <w:r w:rsidR="00B907DC">
        <w:rPr>
          <w:rFonts w:cstheme="minorHAnsi"/>
        </w:rPr>
        <w:t xml:space="preserve">Review </w:t>
      </w:r>
      <w:r w:rsidR="00114241">
        <w:rPr>
          <w:rFonts w:cstheme="minorHAnsi"/>
        </w:rPr>
        <w:t>Plan)</w:t>
      </w:r>
      <w:r>
        <w:rPr>
          <w:rFonts w:cstheme="minorHAnsi"/>
        </w:rPr>
        <w:t>, I would like to clarify several initial procedural matters</w:t>
      </w:r>
      <w:r w:rsidR="00710154">
        <w:rPr>
          <w:rFonts w:cstheme="minorHAnsi"/>
        </w:rPr>
        <w:t xml:space="preserve"> </w:t>
      </w:r>
      <w:r w:rsidR="008672D4" w:rsidRPr="008672D4">
        <w:rPr>
          <w:rFonts w:cstheme="minorHAnsi"/>
        </w:rPr>
        <w:t xml:space="preserve">including my determination in respect of the appropriate examination process for the </w:t>
      </w:r>
      <w:r w:rsidR="000D42C7">
        <w:rPr>
          <w:rFonts w:cstheme="minorHAnsi"/>
        </w:rPr>
        <w:t>R</w:t>
      </w:r>
      <w:r w:rsidR="008672D4" w:rsidRPr="008672D4">
        <w:rPr>
          <w:rFonts w:cstheme="minorHAnsi"/>
        </w:rPr>
        <w:t xml:space="preserve">eview Plan.  </w:t>
      </w:r>
      <w:r w:rsidR="009C679A" w:rsidRPr="009C679A">
        <w:rPr>
          <w:rFonts w:cstheme="minorHAnsi"/>
        </w:rPr>
        <w:t>In addition</w:t>
      </w:r>
      <w:r w:rsidR="009C679A">
        <w:rPr>
          <w:rFonts w:cstheme="minorHAnsi"/>
        </w:rPr>
        <w:t>,</w:t>
      </w:r>
      <w:r w:rsidR="009C679A" w:rsidRPr="009C679A">
        <w:rPr>
          <w:rFonts w:cstheme="minorHAnsi"/>
        </w:rPr>
        <w:t xml:space="preserve"> I have </w:t>
      </w:r>
      <w:r w:rsidR="00CF37B5">
        <w:rPr>
          <w:rFonts w:cstheme="minorHAnsi"/>
        </w:rPr>
        <w:t>3</w:t>
      </w:r>
      <w:r w:rsidR="009C679A" w:rsidRPr="009C679A">
        <w:rPr>
          <w:rFonts w:cstheme="minorHAnsi"/>
        </w:rPr>
        <w:t xml:space="preserve"> preliminary questions for </w:t>
      </w:r>
      <w:r w:rsidR="009C679A">
        <w:rPr>
          <w:rFonts w:cstheme="minorHAnsi"/>
        </w:rPr>
        <w:t>Dorset Council</w:t>
      </w:r>
      <w:r w:rsidR="009C679A" w:rsidRPr="009C679A">
        <w:rPr>
          <w:rFonts w:cstheme="minorHAnsi"/>
        </w:rPr>
        <w:t xml:space="preserve"> </w:t>
      </w:r>
      <w:r w:rsidR="009C679A">
        <w:rPr>
          <w:rFonts w:cstheme="minorHAnsi"/>
        </w:rPr>
        <w:t xml:space="preserve">(DC) </w:t>
      </w:r>
      <w:r w:rsidR="009C679A" w:rsidRPr="009C679A">
        <w:rPr>
          <w:rFonts w:cstheme="minorHAnsi"/>
        </w:rPr>
        <w:t xml:space="preserve">and </w:t>
      </w:r>
      <w:r w:rsidR="009C679A">
        <w:rPr>
          <w:rFonts w:cstheme="minorHAnsi"/>
        </w:rPr>
        <w:t>Shillingstone</w:t>
      </w:r>
      <w:r w:rsidR="009C679A" w:rsidRPr="009C679A">
        <w:rPr>
          <w:rFonts w:cstheme="minorHAnsi"/>
        </w:rPr>
        <w:t xml:space="preserve"> Parish Council (</w:t>
      </w:r>
      <w:r w:rsidR="009C679A">
        <w:rPr>
          <w:rFonts w:cstheme="minorHAnsi"/>
        </w:rPr>
        <w:t>S</w:t>
      </w:r>
      <w:r w:rsidR="009C679A" w:rsidRPr="009C679A">
        <w:rPr>
          <w:rFonts w:cstheme="minorHAnsi"/>
        </w:rPr>
        <w:t xml:space="preserve">PC), to which I would like to receive a written response by </w:t>
      </w:r>
      <w:r w:rsidR="006431B1">
        <w:rPr>
          <w:rFonts w:cstheme="minorHAnsi"/>
          <w:b/>
          <w:bCs/>
        </w:rPr>
        <w:t>Tuesday 18</w:t>
      </w:r>
      <w:r w:rsidR="009C679A" w:rsidRPr="009C679A">
        <w:rPr>
          <w:rFonts w:cstheme="minorHAnsi"/>
          <w:b/>
          <w:bCs/>
        </w:rPr>
        <w:t xml:space="preserve"> August 2026</w:t>
      </w:r>
      <w:r w:rsidR="009C679A" w:rsidRPr="009C679A">
        <w:rPr>
          <w:rFonts w:cstheme="minorHAnsi"/>
        </w:rPr>
        <w:t>, if possible.</w:t>
      </w:r>
    </w:p>
    <w:p w14:paraId="47688791" w14:textId="77777777" w:rsidR="008672D4" w:rsidRDefault="008672D4" w:rsidP="00F017D6">
      <w:pPr>
        <w:spacing w:after="0" w:line="240" w:lineRule="auto"/>
        <w:rPr>
          <w:rFonts w:cstheme="minorHAnsi"/>
        </w:rPr>
      </w:pPr>
    </w:p>
    <w:p w14:paraId="41A0C9B7" w14:textId="381BCA90"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Examination documentation</w:t>
      </w:r>
    </w:p>
    <w:p w14:paraId="60C5B27E" w14:textId="77777777" w:rsidR="00436B21" w:rsidRPr="00436B21" w:rsidRDefault="00436B21" w:rsidP="00436B21">
      <w:pPr>
        <w:pStyle w:val="ListParagraph"/>
        <w:spacing w:after="0" w:line="240" w:lineRule="auto"/>
        <w:rPr>
          <w:rFonts w:cstheme="minorHAnsi"/>
          <w:u w:val="single"/>
        </w:rPr>
      </w:pPr>
    </w:p>
    <w:p w14:paraId="506737B0" w14:textId="36E6DB97" w:rsidR="00436B21" w:rsidRDefault="00436B21" w:rsidP="00436B21">
      <w:pPr>
        <w:spacing w:after="0" w:line="240" w:lineRule="auto"/>
        <w:rPr>
          <w:rFonts w:cstheme="minorHAnsi"/>
        </w:rPr>
      </w:pPr>
      <w:r w:rsidRPr="00436B21">
        <w:rPr>
          <w:rFonts w:cstheme="minorHAnsi"/>
        </w:rPr>
        <w:t xml:space="preserve">I can confirm that I am satisfied that I have received a complete submission of the draft </w:t>
      </w:r>
      <w:r w:rsidR="000D42C7">
        <w:rPr>
          <w:rFonts w:cstheme="minorHAnsi"/>
        </w:rPr>
        <w:t xml:space="preserve">Review </w:t>
      </w:r>
      <w:r w:rsidRPr="00436B21">
        <w:rPr>
          <w:rFonts w:cstheme="minorHAnsi"/>
        </w:rPr>
        <w:t xml:space="preserve">Plan; the Basic Conditions and Consultation Statements; the Regulation 16 representations; and the statements from both </w:t>
      </w:r>
      <w:r w:rsidR="004205E7">
        <w:rPr>
          <w:rFonts w:cstheme="minorHAnsi"/>
        </w:rPr>
        <w:t xml:space="preserve">Shillingstone </w:t>
      </w:r>
      <w:r w:rsidRPr="00436B21">
        <w:rPr>
          <w:rFonts w:cstheme="minorHAnsi"/>
        </w:rPr>
        <w:t xml:space="preserve">Parish Council and Dorset Council in relation to whether the modifications contained in the draft Plan are so significant or substantial as to change the nature of the </w:t>
      </w:r>
      <w:r w:rsidR="00A40EBA">
        <w:rPr>
          <w:rFonts w:cstheme="minorHAnsi"/>
        </w:rPr>
        <w:t>N</w:t>
      </w:r>
      <w:r w:rsidRPr="00436B21">
        <w:rPr>
          <w:rFonts w:cstheme="minorHAnsi"/>
        </w:rPr>
        <w:t xml:space="preserve">eighbourhood </w:t>
      </w:r>
      <w:r w:rsidR="00A40EBA">
        <w:rPr>
          <w:rFonts w:cstheme="minorHAnsi"/>
        </w:rPr>
        <w:t>D</w:t>
      </w:r>
      <w:r w:rsidRPr="00436B21">
        <w:rPr>
          <w:rFonts w:cstheme="minorHAnsi"/>
        </w:rPr>
        <w:t xml:space="preserve">evelopment </w:t>
      </w:r>
      <w:r w:rsidR="00A40EBA">
        <w:rPr>
          <w:rFonts w:cstheme="minorHAnsi"/>
        </w:rPr>
        <w:t>P</w:t>
      </w:r>
      <w:r w:rsidRPr="00436B21">
        <w:rPr>
          <w:rFonts w:cstheme="minorHAnsi"/>
        </w:rPr>
        <w:t xml:space="preserve">lan which the draft Plan would replace, giving reasons why. </w:t>
      </w:r>
    </w:p>
    <w:p w14:paraId="11A5F7A2" w14:textId="77777777" w:rsidR="00436B21" w:rsidRPr="00436B21" w:rsidRDefault="00436B21" w:rsidP="00436B21">
      <w:pPr>
        <w:spacing w:after="0" w:line="240" w:lineRule="auto"/>
        <w:rPr>
          <w:rFonts w:cstheme="minorHAnsi"/>
        </w:rPr>
      </w:pPr>
    </w:p>
    <w:p w14:paraId="22D03C59" w14:textId="77777777" w:rsidR="00436B21" w:rsidRDefault="00436B21" w:rsidP="00436B21">
      <w:pPr>
        <w:spacing w:after="0" w:line="240" w:lineRule="auto"/>
        <w:rPr>
          <w:rFonts w:cstheme="minorHAnsi"/>
        </w:rPr>
      </w:pPr>
      <w:r w:rsidRPr="00436B21">
        <w:rPr>
          <w:rFonts w:cstheme="minorHAnsi"/>
        </w:rPr>
        <w:t xml:space="preserve">This has provided sufficient information to undertake my initial determination under paragraph 10(1) of Schedule A2 to the Planning and Compulsory Purchase Act 2004 (as amended). </w:t>
      </w:r>
    </w:p>
    <w:p w14:paraId="155113FF" w14:textId="77777777" w:rsidR="003C0D59" w:rsidRPr="00436B21" w:rsidRDefault="003C0D59" w:rsidP="00436B21">
      <w:pPr>
        <w:spacing w:after="0" w:line="240" w:lineRule="auto"/>
        <w:rPr>
          <w:rFonts w:cstheme="minorHAnsi"/>
        </w:rPr>
      </w:pPr>
    </w:p>
    <w:p w14:paraId="29A7DAE8" w14:textId="77777777" w:rsidR="00436B21" w:rsidRPr="00436B21" w:rsidRDefault="00436B21" w:rsidP="00436B21">
      <w:pPr>
        <w:spacing w:after="0" w:line="240" w:lineRule="auto"/>
        <w:rPr>
          <w:rFonts w:cstheme="minorHAnsi"/>
        </w:rPr>
      </w:pPr>
      <w:r w:rsidRPr="00436B21">
        <w:rPr>
          <w:rFonts w:cstheme="minorHAnsi"/>
        </w:rPr>
        <w:t>Subject to my further detailed assessment of the draft Plan, I have not at this initial stage identified any significant and obvious flaws that might lead me to advise that the examination should not proceed.</w:t>
      </w:r>
    </w:p>
    <w:p w14:paraId="2785AF14" w14:textId="77777777" w:rsidR="00436B21" w:rsidRPr="00436B21" w:rsidRDefault="00436B21" w:rsidP="00436B21">
      <w:pPr>
        <w:spacing w:after="0" w:line="240" w:lineRule="auto"/>
        <w:rPr>
          <w:rFonts w:cstheme="minorHAnsi"/>
        </w:rPr>
      </w:pPr>
    </w:p>
    <w:p w14:paraId="4E9A5FF7" w14:textId="1112869D"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 xml:space="preserve">Determination under Paragraph 10(1) of Schedule A2 </w:t>
      </w:r>
    </w:p>
    <w:p w14:paraId="08DFB31B" w14:textId="77777777" w:rsidR="00436B21" w:rsidRPr="00436B21" w:rsidRDefault="00436B21" w:rsidP="00436B21">
      <w:pPr>
        <w:pStyle w:val="ListParagraph"/>
        <w:spacing w:after="0" w:line="240" w:lineRule="auto"/>
        <w:ind w:left="284"/>
        <w:rPr>
          <w:rFonts w:cstheme="minorHAnsi"/>
          <w:u w:val="single"/>
        </w:rPr>
      </w:pPr>
    </w:p>
    <w:p w14:paraId="13606E6F" w14:textId="450657D8" w:rsidR="00436B21" w:rsidRPr="00436B21" w:rsidRDefault="00436B21" w:rsidP="00436B21">
      <w:pPr>
        <w:spacing w:after="0" w:line="240" w:lineRule="auto"/>
        <w:rPr>
          <w:rFonts w:cstheme="minorHAnsi"/>
        </w:rPr>
      </w:pPr>
      <w:r w:rsidRPr="00436B21">
        <w:rPr>
          <w:rFonts w:cstheme="minorHAnsi"/>
        </w:rPr>
        <w:t xml:space="preserve">I am required </w:t>
      </w:r>
      <w:r w:rsidR="003C0D59">
        <w:rPr>
          <w:rFonts w:cstheme="minorHAnsi"/>
        </w:rPr>
        <w:t xml:space="preserve">to </w:t>
      </w:r>
      <w:r w:rsidRPr="00436B21">
        <w:rPr>
          <w:rFonts w:cstheme="minorHAnsi"/>
        </w:rPr>
        <w:t xml:space="preserve">determine whether the modifications contained in the draft Plan are so significant or substantial as to change the nature of the </w:t>
      </w:r>
      <w:r w:rsidR="003C0D59">
        <w:rPr>
          <w:rFonts w:cstheme="minorHAnsi"/>
        </w:rPr>
        <w:t>N</w:t>
      </w:r>
      <w:r w:rsidRPr="00436B21">
        <w:rPr>
          <w:rFonts w:cstheme="minorHAnsi"/>
        </w:rPr>
        <w:t xml:space="preserve">eighbourhood </w:t>
      </w:r>
      <w:r w:rsidR="003C0D59">
        <w:rPr>
          <w:rFonts w:cstheme="minorHAnsi"/>
        </w:rPr>
        <w:t>D</w:t>
      </w:r>
      <w:r w:rsidRPr="00436B21">
        <w:rPr>
          <w:rFonts w:cstheme="minorHAnsi"/>
        </w:rPr>
        <w:t xml:space="preserve">evelopment </w:t>
      </w:r>
      <w:r w:rsidR="003C0D59">
        <w:rPr>
          <w:rFonts w:cstheme="minorHAnsi"/>
        </w:rPr>
        <w:t>P</w:t>
      </w:r>
      <w:r w:rsidRPr="00436B21">
        <w:rPr>
          <w:rFonts w:cstheme="minorHAnsi"/>
        </w:rPr>
        <w:t xml:space="preserve">lan which the draft Plan would replace. The purpose of this determination is to establish the appropriate examination process for the draft Plan which will, amongst other things, affect whether or not the draft Plan will need to be the subject of a referendum if it is to be made. </w:t>
      </w:r>
    </w:p>
    <w:p w14:paraId="18FE286F" w14:textId="6961F2A1" w:rsidR="00436B21" w:rsidRDefault="00436B21" w:rsidP="00436B21">
      <w:pPr>
        <w:spacing w:after="0" w:line="240" w:lineRule="auto"/>
        <w:rPr>
          <w:rFonts w:cstheme="minorHAnsi"/>
        </w:rPr>
      </w:pPr>
    </w:p>
    <w:p w14:paraId="6B2430CE" w14:textId="36DFBA9C" w:rsidR="008067FB" w:rsidRDefault="00436B21" w:rsidP="00436B21">
      <w:pPr>
        <w:spacing w:after="0" w:line="240" w:lineRule="auto"/>
        <w:rPr>
          <w:rFonts w:cstheme="minorHAnsi"/>
        </w:rPr>
      </w:pPr>
      <w:r>
        <w:rPr>
          <w:rFonts w:cstheme="minorHAnsi"/>
        </w:rPr>
        <w:t>T</w:t>
      </w:r>
      <w:r w:rsidRPr="00436B21">
        <w:rPr>
          <w:rFonts w:cstheme="minorHAnsi"/>
        </w:rPr>
        <w:t xml:space="preserve">he </w:t>
      </w:r>
      <w:r w:rsidR="002238C6">
        <w:rPr>
          <w:rFonts w:cstheme="minorHAnsi"/>
        </w:rPr>
        <w:t>SP</w:t>
      </w:r>
      <w:r w:rsidRPr="00436B21">
        <w:rPr>
          <w:rFonts w:cstheme="minorHAnsi"/>
        </w:rPr>
        <w:t xml:space="preserve">C state in their Modifications Statement that </w:t>
      </w:r>
      <w:r w:rsidR="004746D9">
        <w:rPr>
          <w:rFonts w:cstheme="minorHAnsi"/>
        </w:rPr>
        <w:t xml:space="preserve">the </w:t>
      </w:r>
      <w:r w:rsidR="00A424C8">
        <w:rPr>
          <w:rFonts w:cstheme="minorHAnsi"/>
        </w:rPr>
        <w:t>P</w:t>
      </w:r>
      <w:r w:rsidR="004746D9" w:rsidRPr="004746D9">
        <w:rPr>
          <w:rFonts w:cstheme="minorHAnsi"/>
        </w:rPr>
        <w:t xml:space="preserve">lan period (2016 – 2031), vision and </w:t>
      </w:r>
      <w:r w:rsidR="00A424C8">
        <w:rPr>
          <w:rFonts w:cstheme="minorHAnsi"/>
        </w:rPr>
        <w:t>o</w:t>
      </w:r>
      <w:r w:rsidR="004746D9" w:rsidRPr="004746D9">
        <w:rPr>
          <w:rFonts w:cstheme="minorHAnsi"/>
        </w:rPr>
        <w:t xml:space="preserve">bjectives remain unchanged. </w:t>
      </w:r>
      <w:r w:rsidR="00F548FA" w:rsidRPr="00F548FA">
        <w:rPr>
          <w:rFonts w:cstheme="minorHAnsi"/>
        </w:rPr>
        <w:t>The changes do not look to add, delete or significantly modify the extent of any of the proposed site allocations</w:t>
      </w:r>
      <w:r w:rsidR="00357477">
        <w:rPr>
          <w:rFonts w:cstheme="minorHAnsi"/>
        </w:rPr>
        <w:t xml:space="preserve">. </w:t>
      </w:r>
      <w:r w:rsidR="00F548FA" w:rsidRPr="00F548FA">
        <w:rPr>
          <w:rFonts w:cstheme="minorHAnsi"/>
        </w:rPr>
        <w:t xml:space="preserve">The policies covering site allocations that have now been completed have been removed as they no longer serve any clear purpose. Changes to the site allocation policy for site HTL-N primarily relate to relatively </w:t>
      </w:r>
      <w:r w:rsidR="000D42C7">
        <w:rPr>
          <w:rFonts w:cstheme="minorHAnsi"/>
        </w:rPr>
        <w:t xml:space="preserve">minor </w:t>
      </w:r>
      <w:r w:rsidR="00F548FA" w:rsidRPr="00F548FA">
        <w:rPr>
          <w:rFonts w:cstheme="minorHAnsi"/>
        </w:rPr>
        <w:t xml:space="preserve">matters of design, and changes to </w:t>
      </w:r>
      <w:r w:rsidR="00F548FA" w:rsidRPr="00F548FA">
        <w:rPr>
          <w:rFonts w:cstheme="minorHAnsi"/>
        </w:rPr>
        <w:lastRenderedPageBreak/>
        <w:t xml:space="preserve">the site allocation policy for site OX </w:t>
      </w:r>
      <w:r w:rsidR="000D42C7">
        <w:rPr>
          <w:rFonts w:cstheme="minorHAnsi"/>
        </w:rPr>
        <w:t>r</w:t>
      </w:r>
      <w:r w:rsidR="00F548FA" w:rsidRPr="00F548FA">
        <w:rPr>
          <w:rFonts w:cstheme="minorHAnsi"/>
        </w:rPr>
        <w:t>eflect its partial completion and extant consent</w:t>
      </w:r>
      <w:r w:rsidR="009D7997">
        <w:rPr>
          <w:rFonts w:cstheme="minorHAnsi"/>
        </w:rPr>
        <w:t xml:space="preserve">. </w:t>
      </w:r>
      <w:r w:rsidR="00F548FA" w:rsidRPr="00F548FA">
        <w:rPr>
          <w:rFonts w:cstheme="minorHAnsi"/>
        </w:rPr>
        <w:t>The clarification in relation to house types and ensuring affordable housing is brought forward through the efficient use of land does not change the thrust of these policies in meeting local housing needs, in line with national planning guidance</w:t>
      </w:r>
      <w:r w:rsidR="00D7365A">
        <w:rPr>
          <w:rFonts w:cstheme="minorHAnsi"/>
        </w:rPr>
        <w:t xml:space="preserve">. </w:t>
      </w:r>
    </w:p>
    <w:p w14:paraId="23AD077C" w14:textId="77777777" w:rsidR="008067FB" w:rsidRDefault="008067FB" w:rsidP="00436B21">
      <w:pPr>
        <w:spacing w:after="0" w:line="240" w:lineRule="auto"/>
        <w:rPr>
          <w:rFonts w:cstheme="minorHAnsi"/>
        </w:rPr>
      </w:pPr>
    </w:p>
    <w:p w14:paraId="278CF458" w14:textId="07A77206" w:rsidR="000D42C7" w:rsidRDefault="000D42C7" w:rsidP="000D42C7">
      <w:pPr>
        <w:spacing w:after="120" w:line="240" w:lineRule="auto"/>
        <w:rPr>
          <w:rFonts w:cstheme="minorHAnsi"/>
        </w:rPr>
      </w:pPr>
      <w:r>
        <w:rPr>
          <w:rFonts w:cstheme="minorHAnsi"/>
        </w:rPr>
        <w:t>SPC further outline the following considerations:</w:t>
      </w:r>
    </w:p>
    <w:p w14:paraId="26F28937" w14:textId="334262F7" w:rsidR="000D42C7" w:rsidRPr="000D42C7" w:rsidRDefault="00EF742E" w:rsidP="000D42C7">
      <w:pPr>
        <w:pStyle w:val="ListParagraph"/>
        <w:numPr>
          <w:ilvl w:val="0"/>
          <w:numId w:val="31"/>
        </w:numPr>
        <w:spacing w:after="0" w:line="240" w:lineRule="auto"/>
        <w:rPr>
          <w:rFonts w:cstheme="minorHAnsi"/>
          <w:color w:val="EE0000"/>
        </w:rPr>
      </w:pPr>
      <w:r>
        <w:rPr>
          <w:rFonts w:cstheme="minorHAnsi"/>
        </w:rPr>
        <w:t>t</w:t>
      </w:r>
      <w:r w:rsidR="00F548FA" w:rsidRPr="000D42C7">
        <w:rPr>
          <w:rFonts w:cstheme="minorHAnsi"/>
        </w:rPr>
        <w:t>he addition of two new Local Green Spaces into the policy protecting green spaces does not change the thrust of the policy</w:t>
      </w:r>
      <w:r>
        <w:rPr>
          <w:rFonts w:cstheme="minorHAnsi"/>
        </w:rPr>
        <w:t>;</w:t>
      </w:r>
      <w:r w:rsidR="00D7365A" w:rsidRPr="000D42C7">
        <w:rPr>
          <w:rFonts w:cstheme="minorHAnsi"/>
        </w:rPr>
        <w:t xml:space="preserve"> </w:t>
      </w:r>
      <w:r w:rsidR="000D42C7" w:rsidRPr="000D42C7">
        <w:rPr>
          <w:rFonts w:cstheme="minorHAnsi"/>
        </w:rPr>
        <w:t xml:space="preserve"> </w:t>
      </w:r>
    </w:p>
    <w:p w14:paraId="0A337A9E" w14:textId="57CA46C0" w:rsidR="000D42C7" w:rsidRPr="000D42C7" w:rsidRDefault="00EF742E" w:rsidP="000D42C7">
      <w:pPr>
        <w:pStyle w:val="ListParagraph"/>
        <w:numPr>
          <w:ilvl w:val="0"/>
          <w:numId w:val="31"/>
        </w:numPr>
        <w:spacing w:after="0" w:line="240" w:lineRule="auto"/>
        <w:rPr>
          <w:rFonts w:cstheme="minorHAnsi"/>
          <w:color w:val="EE0000"/>
        </w:rPr>
      </w:pPr>
      <w:r>
        <w:rPr>
          <w:rFonts w:cstheme="minorHAnsi"/>
        </w:rPr>
        <w:t>t</w:t>
      </w:r>
      <w:r w:rsidR="00F548FA" w:rsidRPr="000D42C7">
        <w:rPr>
          <w:rFonts w:cstheme="minorHAnsi"/>
        </w:rPr>
        <w:t>he addition of the Co-op store into the policy protecting community facilities does not change the thrust of the policy</w:t>
      </w:r>
      <w:r>
        <w:rPr>
          <w:rFonts w:cstheme="minorHAnsi"/>
        </w:rPr>
        <w:t>;</w:t>
      </w:r>
      <w:r w:rsidR="00D7365A" w:rsidRPr="000D42C7">
        <w:rPr>
          <w:rFonts w:cstheme="minorHAnsi"/>
        </w:rPr>
        <w:t xml:space="preserve"> </w:t>
      </w:r>
    </w:p>
    <w:p w14:paraId="50F23E2B" w14:textId="2438AD15" w:rsidR="000D42C7" w:rsidRPr="000D42C7" w:rsidRDefault="000D42C7" w:rsidP="000D42C7">
      <w:pPr>
        <w:pStyle w:val="ListParagraph"/>
        <w:numPr>
          <w:ilvl w:val="0"/>
          <w:numId w:val="31"/>
        </w:numPr>
        <w:spacing w:after="0" w:line="240" w:lineRule="auto"/>
        <w:rPr>
          <w:rFonts w:cstheme="minorHAnsi"/>
          <w:color w:val="EE0000"/>
        </w:rPr>
      </w:pPr>
      <w:r w:rsidRPr="000D42C7">
        <w:rPr>
          <w:rFonts w:cstheme="minorHAnsi"/>
        </w:rPr>
        <w:t>t</w:t>
      </w:r>
      <w:r w:rsidR="00F548FA" w:rsidRPr="000D42C7">
        <w:rPr>
          <w:rFonts w:cstheme="minorHAnsi"/>
        </w:rPr>
        <w:t>he requirement for evidence on viability prior to determining whether the loss or reduction in a community facility may be allowed does not change the thrust of the policy</w:t>
      </w:r>
      <w:r w:rsidRPr="000D42C7">
        <w:rPr>
          <w:rFonts w:cstheme="minorHAnsi"/>
        </w:rPr>
        <w:t>,</w:t>
      </w:r>
      <w:r w:rsidR="00F548FA" w:rsidRPr="000D42C7">
        <w:rPr>
          <w:rFonts w:cstheme="minorHAnsi"/>
        </w:rPr>
        <w:t xml:space="preserve"> which is to safeguard important community facilities</w:t>
      </w:r>
      <w:r w:rsidR="00EF742E">
        <w:rPr>
          <w:rFonts w:cstheme="minorHAnsi"/>
        </w:rPr>
        <w:t>;</w:t>
      </w:r>
      <w:r w:rsidR="00F548FA" w:rsidRPr="000D42C7">
        <w:rPr>
          <w:rFonts w:cstheme="minorHAnsi"/>
        </w:rPr>
        <w:t xml:space="preserve"> </w:t>
      </w:r>
    </w:p>
    <w:p w14:paraId="77AB5CFB" w14:textId="267B7D4F" w:rsidR="000D42C7" w:rsidRPr="000D42C7" w:rsidRDefault="00EF742E" w:rsidP="000D42C7">
      <w:pPr>
        <w:pStyle w:val="ListParagraph"/>
        <w:numPr>
          <w:ilvl w:val="0"/>
          <w:numId w:val="31"/>
        </w:numPr>
        <w:spacing w:after="0" w:line="240" w:lineRule="auto"/>
        <w:rPr>
          <w:rFonts w:cstheme="minorHAnsi"/>
          <w:color w:val="EE0000"/>
        </w:rPr>
      </w:pPr>
      <w:r>
        <w:rPr>
          <w:rFonts w:cstheme="minorHAnsi"/>
        </w:rPr>
        <w:t>t</w:t>
      </w:r>
      <w:r w:rsidR="00F548FA" w:rsidRPr="000D42C7">
        <w:rPr>
          <w:rFonts w:cstheme="minorHAnsi"/>
        </w:rPr>
        <w:t xml:space="preserve">he additional detail on highways matters reflects the issues raised previously through the Neighbourhood Plan process and align with the concept of a vision-led approach to transport planning promoted through national planning </w:t>
      </w:r>
      <w:r>
        <w:rPr>
          <w:rFonts w:cstheme="minorHAnsi"/>
        </w:rPr>
        <w:t xml:space="preserve">policy; and </w:t>
      </w:r>
      <w:r w:rsidR="00F548FA" w:rsidRPr="000D42C7">
        <w:rPr>
          <w:rFonts w:cstheme="minorHAnsi"/>
        </w:rPr>
        <w:t xml:space="preserve"> </w:t>
      </w:r>
    </w:p>
    <w:p w14:paraId="5EF82CEA" w14:textId="3D5E8F85" w:rsidR="000D42C7" w:rsidRPr="000D42C7" w:rsidRDefault="00EF742E" w:rsidP="000D42C7">
      <w:pPr>
        <w:pStyle w:val="ListParagraph"/>
        <w:numPr>
          <w:ilvl w:val="0"/>
          <w:numId w:val="31"/>
        </w:numPr>
        <w:spacing w:after="0" w:line="240" w:lineRule="auto"/>
        <w:rPr>
          <w:rFonts w:cstheme="minorHAnsi"/>
          <w:color w:val="EE0000"/>
        </w:rPr>
      </w:pPr>
      <w:r>
        <w:rPr>
          <w:rFonts w:cstheme="minorHAnsi"/>
        </w:rPr>
        <w:t>a</w:t>
      </w:r>
      <w:r w:rsidR="00F548FA" w:rsidRPr="000D42C7">
        <w:rPr>
          <w:rFonts w:cstheme="minorHAnsi"/>
        </w:rPr>
        <w:t xml:space="preserve">dditional matters in relation to design are not considered </w:t>
      </w:r>
      <w:r w:rsidR="005D2174" w:rsidRPr="000D42C7">
        <w:rPr>
          <w:rFonts w:cstheme="minorHAnsi"/>
        </w:rPr>
        <w:t xml:space="preserve">to be a </w:t>
      </w:r>
      <w:r w:rsidR="00F548FA" w:rsidRPr="000D42C7">
        <w:rPr>
          <w:rFonts w:cstheme="minorHAnsi"/>
        </w:rPr>
        <w:t>substantive change</w:t>
      </w:r>
      <w:r w:rsidR="009C679A" w:rsidRPr="000D42C7">
        <w:rPr>
          <w:rFonts w:cstheme="minorHAnsi"/>
        </w:rPr>
        <w:t xml:space="preserve"> </w:t>
      </w:r>
      <w:r w:rsidR="00F548FA" w:rsidRPr="000D42C7">
        <w:rPr>
          <w:rFonts w:cstheme="minorHAnsi"/>
        </w:rPr>
        <w:t>but ensure that due consideration is given to both climate change and retaining local character</w:t>
      </w:r>
      <w:r w:rsidR="009A5237" w:rsidRPr="000D42C7">
        <w:rPr>
          <w:rFonts w:cstheme="minorHAnsi"/>
        </w:rPr>
        <w:t>.</w:t>
      </w:r>
    </w:p>
    <w:p w14:paraId="1F288AA1" w14:textId="77777777" w:rsidR="000D42C7" w:rsidRDefault="000D42C7" w:rsidP="000D42C7">
      <w:pPr>
        <w:spacing w:after="0" w:line="240" w:lineRule="auto"/>
        <w:rPr>
          <w:rFonts w:cstheme="minorHAnsi"/>
        </w:rPr>
      </w:pPr>
    </w:p>
    <w:p w14:paraId="4B9CAF47" w14:textId="484877CB" w:rsidR="00436B21" w:rsidRPr="000D42C7" w:rsidRDefault="00F71CD3" w:rsidP="000D42C7">
      <w:pPr>
        <w:spacing w:after="0" w:line="240" w:lineRule="auto"/>
        <w:rPr>
          <w:rFonts w:cstheme="minorHAnsi"/>
          <w:color w:val="EE0000"/>
        </w:rPr>
      </w:pPr>
      <w:r w:rsidRPr="000D42C7">
        <w:rPr>
          <w:rFonts w:cstheme="minorHAnsi"/>
        </w:rPr>
        <w:t xml:space="preserve">Accordingly, SPC consider that the proposed modifications are not so significant or substantial as to change the nature of the plan. </w:t>
      </w:r>
      <w:r w:rsidR="00436B21" w:rsidRPr="000D42C7">
        <w:rPr>
          <w:rFonts w:cstheme="minorHAnsi"/>
          <w:color w:val="EE0000"/>
        </w:rPr>
        <w:t xml:space="preserve">   </w:t>
      </w:r>
    </w:p>
    <w:p w14:paraId="2781E9AC" w14:textId="77777777" w:rsidR="00436B21" w:rsidRPr="00436B21" w:rsidRDefault="00436B21" w:rsidP="00436B21">
      <w:pPr>
        <w:spacing w:after="0" w:line="240" w:lineRule="auto"/>
        <w:rPr>
          <w:rFonts w:cstheme="minorHAnsi"/>
        </w:rPr>
      </w:pPr>
    </w:p>
    <w:p w14:paraId="02A8486E" w14:textId="77777777" w:rsidR="000D42C7" w:rsidRDefault="00436B21" w:rsidP="000D42C7">
      <w:pPr>
        <w:spacing w:after="120" w:line="240" w:lineRule="auto"/>
        <w:rPr>
          <w:rFonts w:cstheme="minorHAnsi"/>
        </w:rPr>
      </w:pPr>
      <w:r w:rsidRPr="00436B21">
        <w:rPr>
          <w:rFonts w:cstheme="minorHAnsi"/>
        </w:rPr>
        <w:t xml:space="preserve">DC have compared the policies in the made Plan with those of the submitted </w:t>
      </w:r>
      <w:r w:rsidR="000D42C7">
        <w:rPr>
          <w:rFonts w:cstheme="minorHAnsi"/>
        </w:rPr>
        <w:t>R</w:t>
      </w:r>
      <w:r w:rsidRPr="00436B21">
        <w:rPr>
          <w:rFonts w:cstheme="minorHAnsi"/>
        </w:rPr>
        <w:t>eview</w:t>
      </w:r>
      <w:r w:rsidR="001D6401">
        <w:rPr>
          <w:rFonts w:cstheme="minorHAnsi"/>
        </w:rPr>
        <w:t xml:space="preserve"> Plan and </w:t>
      </w:r>
      <w:r w:rsidRPr="00436B21">
        <w:rPr>
          <w:rFonts w:cstheme="minorHAnsi"/>
        </w:rPr>
        <w:t xml:space="preserve">have considered the contents of each policy, along with the Modifications Statement prepared and submitted by the Parish Council. </w:t>
      </w:r>
      <w:r w:rsidR="001D6401">
        <w:rPr>
          <w:rFonts w:cstheme="minorHAnsi"/>
        </w:rPr>
        <w:t xml:space="preserve">DC has </w:t>
      </w:r>
      <w:r w:rsidRPr="00436B21">
        <w:rPr>
          <w:rFonts w:cstheme="minorHAnsi"/>
        </w:rPr>
        <w:t xml:space="preserve">also considered government guidance, in particular, the Planning Practice Guidance </w:t>
      </w:r>
      <w:r w:rsidR="001D6401">
        <w:rPr>
          <w:rFonts w:cstheme="minorHAnsi"/>
        </w:rPr>
        <w:t xml:space="preserve">(PPG) </w:t>
      </w:r>
      <w:r w:rsidRPr="00436B21">
        <w:rPr>
          <w:rFonts w:cstheme="minorHAnsi"/>
        </w:rPr>
        <w:t xml:space="preserve">on ‘updating a neighbourhood plan’. </w:t>
      </w:r>
      <w:r w:rsidR="001D6401">
        <w:rPr>
          <w:rFonts w:cstheme="minorHAnsi"/>
        </w:rPr>
        <w:t xml:space="preserve">PPG Reference ID: </w:t>
      </w:r>
      <w:r w:rsidR="001D6401" w:rsidRPr="001D6401">
        <w:rPr>
          <w:rFonts w:cstheme="minorHAnsi"/>
        </w:rPr>
        <w:t xml:space="preserve">41-106-20190509 </w:t>
      </w:r>
      <w:r w:rsidRPr="00436B21">
        <w:rPr>
          <w:rFonts w:cstheme="minorHAnsi"/>
        </w:rPr>
        <w:t>summarises the three types of modification that can be made to a neighbourhood plan. These are:</w:t>
      </w:r>
      <w:r w:rsidR="00D40D72">
        <w:rPr>
          <w:rFonts w:cstheme="minorHAnsi"/>
        </w:rPr>
        <w:t xml:space="preserve"> </w:t>
      </w:r>
    </w:p>
    <w:p w14:paraId="4609F54D" w14:textId="77777777" w:rsidR="000D42C7" w:rsidRDefault="00D32CCD" w:rsidP="000D42C7">
      <w:pPr>
        <w:pStyle w:val="ListParagraph"/>
        <w:numPr>
          <w:ilvl w:val="0"/>
          <w:numId w:val="30"/>
        </w:numPr>
        <w:spacing w:after="0" w:line="240" w:lineRule="auto"/>
        <w:rPr>
          <w:rFonts w:cstheme="minorHAnsi"/>
        </w:rPr>
      </w:pPr>
      <w:r w:rsidRPr="000D42C7">
        <w:rPr>
          <w:rFonts w:cstheme="minorHAnsi"/>
        </w:rPr>
        <w:t xml:space="preserve">(i) </w:t>
      </w:r>
      <w:r w:rsidR="001D6401" w:rsidRPr="000D42C7">
        <w:rPr>
          <w:rFonts w:cstheme="minorHAnsi"/>
        </w:rPr>
        <w:t>Minor (non-material) modifications to a neighbourhood plan or order are those which would not materially affect the policies in the plan or permission granted by the order</w:t>
      </w:r>
      <w:r w:rsidR="00044E89" w:rsidRPr="000D42C7">
        <w:rPr>
          <w:rFonts w:cstheme="minorHAnsi"/>
        </w:rPr>
        <w:t xml:space="preserve">; </w:t>
      </w:r>
    </w:p>
    <w:p w14:paraId="339D5A8C" w14:textId="77777777" w:rsidR="000D42C7" w:rsidRDefault="00044E89" w:rsidP="000D42C7">
      <w:pPr>
        <w:pStyle w:val="ListParagraph"/>
        <w:numPr>
          <w:ilvl w:val="0"/>
          <w:numId w:val="30"/>
        </w:numPr>
        <w:spacing w:after="0" w:line="240" w:lineRule="auto"/>
        <w:rPr>
          <w:rFonts w:cstheme="minorHAnsi"/>
        </w:rPr>
      </w:pPr>
      <w:r w:rsidRPr="000D42C7">
        <w:rPr>
          <w:rFonts w:cstheme="minorHAnsi"/>
        </w:rPr>
        <w:t>(ii) m</w:t>
      </w:r>
      <w:r w:rsidR="001D6401" w:rsidRPr="000D42C7">
        <w:rPr>
          <w:rFonts w:cstheme="minorHAnsi"/>
        </w:rPr>
        <w:t>aterial modifications which do not change the nature of the plan or order would require examination but not a referendum.</w:t>
      </w:r>
      <w:r w:rsidRPr="000D42C7">
        <w:rPr>
          <w:rFonts w:cstheme="minorHAnsi"/>
        </w:rPr>
        <w:t xml:space="preserve">; and </w:t>
      </w:r>
    </w:p>
    <w:p w14:paraId="09F43CFF" w14:textId="07145F6C" w:rsidR="001D6401" w:rsidRPr="000D42C7" w:rsidRDefault="00D32CCD" w:rsidP="000D42C7">
      <w:pPr>
        <w:pStyle w:val="ListParagraph"/>
        <w:numPr>
          <w:ilvl w:val="0"/>
          <w:numId w:val="30"/>
        </w:numPr>
        <w:spacing w:after="0" w:line="240" w:lineRule="auto"/>
        <w:rPr>
          <w:rFonts w:cstheme="minorHAnsi"/>
        </w:rPr>
      </w:pPr>
      <w:r w:rsidRPr="000D42C7">
        <w:rPr>
          <w:rFonts w:cstheme="minorHAnsi"/>
        </w:rPr>
        <w:t>(ii</w:t>
      </w:r>
      <w:r w:rsidR="00044E89" w:rsidRPr="000D42C7">
        <w:rPr>
          <w:rFonts w:cstheme="minorHAnsi"/>
        </w:rPr>
        <w:t>i</w:t>
      </w:r>
      <w:r w:rsidRPr="000D42C7">
        <w:rPr>
          <w:rFonts w:cstheme="minorHAnsi"/>
        </w:rPr>
        <w:t>)</w:t>
      </w:r>
      <w:r w:rsidR="00044E89" w:rsidRPr="000D42C7">
        <w:rPr>
          <w:rFonts w:cstheme="minorHAnsi"/>
        </w:rPr>
        <w:t xml:space="preserve"> m</w:t>
      </w:r>
      <w:r w:rsidR="001D6401" w:rsidRPr="000D42C7">
        <w:rPr>
          <w:rFonts w:cstheme="minorHAnsi"/>
        </w:rPr>
        <w:t>aterial modifications which do change the nature of the plan or order would require examination and a referendum. This might, for example, involve allocating significant new sites for development.</w:t>
      </w:r>
    </w:p>
    <w:p w14:paraId="14E52324" w14:textId="77777777" w:rsidR="001D6401" w:rsidRDefault="001D6401" w:rsidP="00D229AC">
      <w:pPr>
        <w:spacing w:after="0" w:line="240" w:lineRule="auto"/>
        <w:rPr>
          <w:rFonts w:cstheme="minorHAnsi"/>
        </w:rPr>
      </w:pPr>
    </w:p>
    <w:p w14:paraId="0308D38E" w14:textId="55500001" w:rsidR="004452DA" w:rsidRPr="00A16537" w:rsidRDefault="00436B21" w:rsidP="00D229AC">
      <w:pPr>
        <w:spacing w:after="0" w:line="240" w:lineRule="auto"/>
        <w:rPr>
          <w:rFonts w:cstheme="minorHAnsi"/>
          <w:color w:val="EE0000"/>
        </w:rPr>
      </w:pPr>
      <w:r w:rsidRPr="00436B21">
        <w:rPr>
          <w:rFonts w:cstheme="minorHAnsi"/>
        </w:rPr>
        <w:t xml:space="preserve">DC </w:t>
      </w:r>
      <w:r w:rsidR="001D6401">
        <w:rPr>
          <w:rFonts w:cstheme="minorHAnsi"/>
        </w:rPr>
        <w:t>note that</w:t>
      </w:r>
      <w:r w:rsidR="007E1658">
        <w:rPr>
          <w:rFonts w:cstheme="minorHAnsi"/>
        </w:rPr>
        <w:t xml:space="preserve"> </w:t>
      </w:r>
      <w:r w:rsidR="005C16D3" w:rsidRPr="005C16D3">
        <w:rPr>
          <w:rFonts w:cstheme="minorHAnsi"/>
        </w:rPr>
        <w:t xml:space="preserve">the </w:t>
      </w:r>
      <w:r w:rsidR="000D42C7">
        <w:rPr>
          <w:rFonts w:cstheme="minorHAnsi"/>
        </w:rPr>
        <w:t>P</w:t>
      </w:r>
      <w:r w:rsidR="005C16D3" w:rsidRPr="005C16D3">
        <w:rPr>
          <w:rFonts w:cstheme="minorHAnsi"/>
        </w:rPr>
        <w:t xml:space="preserve">lan period remains the same, and that the plan does not identify any new development allocations. Some site allocation policies have been deleted as their envisaged development is complete. One site allocation has had a minor alteration to the allocation boundary (Whitepit Farm Buildings) in order to align with the physical site boundary. While the </w:t>
      </w:r>
      <w:r w:rsidR="007E1658">
        <w:rPr>
          <w:rFonts w:cstheme="minorHAnsi"/>
        </w:rPr>
        <w:t>P</w:t>
      </w:r>
      <w:r w:rsidR="005C16D3" w:rsidRPr="005C16D3">
        <w:rPr>
          <w:rFonts w:cstheme="minorHAnsi"/>
        </w:rPr>
        <w:t xml:space="preserve">lan does not have </w:t>
      </w:r>
      <w:r w:rsidR="000D42C7">
        <w:rPr>
          <w:rFonts w:cstheme="minorHAnsi"/>
        </w:rPr>
        <w:t xml:space="preserve">a </w:t>
      </w:r>
      <w:r w:rsidR="005C16D3" w:rsidRPr="005C16D3">
        <w:rPr>
          <w:rFonts w:cstheme="minorHAnsi"/>
        </w:rPr>
        <w:t>vision or objectives</w:t>
      </w:r>
      <w:r w:rsidR="000D42C7">
        <w:rPr>
          <w:rFonts w:cstheme="minorHAnsi"/>
        </w:rPr>
        <w:t>,</w:t>
      </w:r>
      <w:r w:rsidR="005C16D3" w:rsidRPr="005C16D3">
        <w:rPr>
          <w:rFonts w:cstheme="minorHAnsi"/>
        </w:rPr>
        <w:t xml:space="preserve"> there is a section called “The focus of this plan – what it aims to achieve” (page 2). Paragraph 1.08 provides a list of what might be considered objectives that the plan focuses on. These are largely the same, however</w:t>
      </w:r>
      <w:r w:rsidR="000D42C7">
        <w:rPr>
          <w:rFonts w:cstheme="minorHAnsi"/>
        </w:rPr>
        <w:t>,</w:t>
      </w:r>
      <w:r w:rsidR="005C16D3" w:rsidRPr="005C16D3">
        <w:rPr>
          <w:rFonts w:cstheme="minorHAnsi"/>
        </w:rPr>
        <w:t xml:space="preserve"> the new </w:t>
      </w:r>
      <w:r w:rsidR="00A77D76">
        <w:rPr>
          <w:rFonts w:cstheme="minorHAnsi"/>
        </w:rPr>
        <w:t>P</w:t>
      </w:r>
      <w:r w:rsidR="005C16D3" w:rsidRPr="005C16D3">
        <w:rPr>
          <w:rFonts w:cstheme="minorHAnsi"/>
        </w:rPr>
        <w:t xml:space="preserve">lan contains an additional item regarding protecting and enhancing Shillingstone’s historic environment. The new </w:t>
      </w:r>
      <w:r w:rsidR="00A77D76">
        <w:rPr>
          <w:rFonts w:cstheme="minorHAnsi"/>
        </w:rPr>
        <w:t>P</w:t>
      </w:r>
      <w:r w:rsidR="005C16D3" w:rsidRPr="005C16D3">
        <w:rPr>
          <w:rFonts w:cstheme="minorHAnsi"/>
        </w:rPr>
        <w:t xml:space="preserve">lan identifies two new Local Green Spaces, and it makes a number of changes to various other policies (as discussed above). Some of the policies have changed quite significantly, such as Policy 2. There have been a lot of changes made to the supporting text, but these are considered minor in nature and largely provide factual updates and other improvements. </w:t>
      </w:r>
      <w:r w:rsidR="00787291">
        <w:rPr>
          <w:rFonts w:cstheme="minorHAnsi"/>
        </w:rPr>
        <w:t>In conclusion, w</w:t>
      </w:r>
      <w:r w:rsidR="005C16D3" w:rsidRPr="005C16D3">
        <w:rPr>
          <w:rFonts w:cstheme="minorHAnsi"/>
        </w:rPr>
        <w:t>hile there have been a large number of changes, D</w:t>
      </w:r>
      <w:r w:rsidR="006D1C29">
        <w:rPr>
          <w:rFonts w:cstheme="minorHAnsi"/>
        </w:rPr>
        <w:t xml:space="preserve">C’s </w:t>
      </w:r>
      <w:r w:rsidR="005C16D3" w:rsidRPr="005C16D3">
        <w:rPr>
          <w:rFonts w:cstheme="minorHAnsi"/>
        </w:rPr>
        <w:t>view is that none of the proposed modifications are so significant or substantial as to change the nature of the Plan.</w:t>
      </w:r>
      <w:r w:rsidR="00787291">
        <w:rPr>
          <w:rFonts w:cstheme="minorHAnsi"/>
        </w:rPr>
        <w:t xml:space="preserve"> </w:t>
      </w:r>
      <w:r w:rsidRPr="00A16537">
        <w:rPr>
          <w:rFonts w:cstheme="minorHAnsi"/>
          <w:color w:val="EE0000"/>
        </w:rPr>
        <w:t xml:space="preserve"> </w:t>
      </w:r>
    </w:p>
    <w:p w14:paraId="52C303FB" w14:textId="77777777" w:rsidR="004452DA" w:rsidRDefault="004452DA" w:rsidP="00436B21">
      <w:pPr>
        <w:spacing w:after="0" w:line="240" w:lineRule="auto"/>
        <w:rPr>
          <w:rFonts w:cstheme="minorHAnsi"/>
        </w:rPr>
      </w:pPr>
    </w:p>
    <w:p w14:paraId="782FC1A3" w14:textId="4F312EEB" w:rsidR="00436B21" w:rsidRPr="00436B21" w:rsidRDefault="00436B21" w:rsidP="00436B21">
      <w:pPr>
        <w:spacing w:after="0" w:line="240" w:lineRule="auto"/>
        <w:rPr>
          <w:rFonts w:cstheme="minorHAnsi"/>
        </w:rPr>
      </w:pPr>
      <w:r w:rsidRPr="00436B21">
        <w:rPr>
          <w:rFonts w:cstheme="minorHAnsi"/>
        </w:rPr>
        <w:t>Having assessed all the written documents submitted, including the representations and relevant statements, I am content that the modifications proposed in the draft Plan are material but do not change the nature of the made Plan. Therefore, the examination can proceed under the terms of Schedule A2</w:t>
      </w:r>
      <w:r w:rsidR="001D6401">
        <w:rPr>
          <w:rFonts w:cstheme="minorHAnsi"/>
        </w:rPr>
        <w:t>. As</w:t>
      </w:r>
      <w:r w:rsidRPr="00436B21">
        <w:rPr>
          <w:rFonts w:cstheme="minorHAnsi"/>
        </w:rPr>
        <w:t xml:space="preserve"> a consequence, should I recommend that the draft Plan be made (with or without examiner modifications), a referendum stage will not be a necessary part of the statutory process.</w:t>
      </w:r>
    </w:p>
    <w:p w14:paraId="2BBD7BD2" w14:textId="77777777" w:rsidR="009C679A" w:rsidRDefault="009C679A" w:rsidP="00436B21">
      <w:pPr>
        <w:spacing w:after="0" w:line="240" w:lineRule="auto"/>
        <w:rPr>
          <w:rFonts w:cstheme="minorHAnsi"/>
          <w:u w:val="single"/>
        </w:rPr>
      </w:pPr>
    </w:p>
    <w:p w14:paraId="5B24937B" w14:textId="5C0FEB2C"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Site Visit</w:t>
      </w:r>
    </w:p>
    <w:p w14:paraId="0F875104" w14:textId="77777777" w:rsidR="00436B21" w:rsidRPr="00436B21" w:rsidRDefault="00436B21" w:rsidP="00436B21">
      <w:pPr>
        <w:pStyle w:val="ListParagraph"/>
        <w:spacing w:after="0" w:line="240" w:lineRule="auto"/>
        <w:ind w:left="284"/>
        <w:rPr>
          <w:rFonts w:cstheme="minorHAnsi"/>
          <w:u w:val="single"/>
        </w:rPr>
      </w:pPr>
    </w:p>
    <w:p w14:paraId="1E48B7CA" w14:textId="41108BA5" w:rsidR="00436B21" w:rsidRDefault="00436B21" w:rsidP="00436B21">
      <w:pPr>
        <w:spacing w:after="0" w:line="240" w:lineRule="auto"/>
        <w:rPr>
          <w:rFonts w:cstheme="minorHAnsi"/>
        </w:rPr>
      </w:pPr>
      <w:r w:rsidRPr="00436B21">
        <w:rPr>
          <w:rFonts w:cstheme="minorHAnsi"/>
        </w:rPr>
        <w:t xml:space="preserve">I intend to visit the </w:t>
      </w:r>
      <w:r w:rsidR="001D6401">
        <w:rPr>
          <w:rFonts w:cstheme="minorHAnsi"/>
        </w:rPr>
        <w:t>N</w:t>
      </w:r>
      <w:r w:rsidRPr="00436B21">
        <w:rPr>
          <w:rFonts w:cstheme="minorHAnsi"/>
        </w:rPr>
        <w:t xml:space="preserve">eighbourhood </w:t>
      </w:r>
      <w:r w:rsidR="001D6401">
        <w:rPr>
          <w:rFonts w:cstheme="minorHAnsi"/>
        </w:rPr>
        <w:t>P</w:t>
      </w:r>
      <w:r w:rsidRPr="00436B21">
        <w:rPr>
          <w:rFonts w:cstheme="minorHAnsi"/>
        </w:rPr>
        <w:t xml:space="preserve">lan </w:t>
      </w:r>
      <w:r w:rsidR="001D6401">
        <w:rPr>
          <w:rFonts w:cstheme="minorHAnsi"/>
        </w:rPr>
        <w:t>A</w:t>
      </w:r>
      <w:r w:rsidRPr="00436B21">
        <w:rPr>
          <w:rFonts w:cstheme="minorHAnsi"/>
        </w:rPr>
        <w:t>rea</w:t>
      </w:r>
      <w:r>
        <w:rPr>
          <w:rFonts w:cstheme="minorHAnsi"/>
        </w:rPr>
        <w:t xml:space="preserve"> </w:t>
      </w:r>
      <w:r w:rsidR="0046582F">
        <w:rPr>
          <w:rFonts w:cstheme="minorHAnsi"/>
        </w:rPr>
        <w:t>during th</w:t>
      </w:r>
      <w:r w:rsidR="000D42C7">
        <w:rPr>
          <w:rFonts w:cstheme="minorHAnsi"/>
        </w:rPr>
        <w:t>is (w</w:t>
      </w:r>
      <w:r w:rsidR="0046582F">
        <w:rPr>
          <w:rFonts w:cstheme="minorHAnsi"/>
        </w:rPr>
        <w:t xml:space="preserve">eek beginning </w:t>
      </w:r>
      <w:r w:rsidR="002A0E90">
        <w:rPr>
          <w:rFonts w:cstheme="minorHAnsi"/>
        </w:rPr>
        <w:t>3 August 2026</w:t>
      </w:r>
      <w:r w:rsidR="000D42C7">
        <w:rPr>
          <w:rFonts w:cstheme="minorHAnsi"/>
        </w:rPr>
        <w:t>)</w:t>
      </w:r>
      <w:r w:rsidRPr="00436B21">
        <w:rPr>
          <w:rFonts w:cstheme="minorHAnsi"/>
        </w:rPr>
        <w:t>, which will assist in my assessment of the draft Plan, including the issues identified in the representations.</w:t>
      </w:r>
    </w:p>
    <w:p w14:paraId="3CFC29E7" w14:textId="77777777" w:rsidR="00047DFF" w:rsidRDefault="00047DFF" w:rsidP="00436B21">
      <w:pPr>
        <w:spacing w:after="0" w:line="240" w:lineRule="auto"/>
        <w:rPr>
          <w:rFonts w:cstheme="minorHAnsi"/>
        </w:rPr>
      </w:pPr>
    </w:p>
    <w:p w14:paraId="3D37BE6C" w14:textId="77777777" w:rsidR="00047DFF" w:rsidRPr="00047DFF" w:rsidRDefault="00047DFF" w:rsidP="00047DFF">
      <w:pPr>
        <w:spacing w:after="0" w:line="240" w:lineRule="auto"/>
        <w:rPr>
          <w:rFonts w:cstheme="minorHAnsi"/>
        </w:rPr>
      </w:pPr>
      <w:r w:rsidRPr="00047DFF">
        <w:rPr>
          <w:rFonts w:cstheme="minorHAnsi"/>
        </w:rPr>
        <w:t xml:space="preserve">The visit will be undertaken unaccompanied. It is very important that I am not approached to discuss any aspects of the Plan or the neighbourhood area, as this may be perceived to prejudice my independence and risk compromising the fairness of the examination process. </w:t>
      </w:r>
    </w:p>
    <w:p w14:paraId="1E910A6E" w14:textId="77777777" w:rsidR="00047DFF" w:rsidRPr="00047DFF" w:rsidRDefault="00047DFF" w:rsidP="00047DFF">
      <w:pPr>
        <w:spacing w:after="0" w:line="240" w:lineRule="auto"/>
        <w:rPr>
          <w:rFonts w:cstheme="minorHAnsi"/>
        </w:rPr>
      </w:pPr>
    </w:p>
    <w:p w14:paraId="2C391A4B" w14:textId="3D49E598" w:rsidR="00047DFF" w:rsidRDefault="00047DFF" w:rsidP="00047DFF">
      <w:pPr>
        <w:spacing w:after="0" w:line="240" w:lineRule="auto"/>
        <w:rPr>
          <w:rFonts w:cstheme="minorHAnsi"/>
        </w:rPr>
      </w:pPr>
      <w:r w:rsidRPr="00047DFF">
        <w:rPr>
          <w:rFonts w:cstheme="minorHAnsi"/>
        </w:rPr>
        <w:t>I may have some additional questions, following my site visit, which I will set out in writing should I require any further clarification.</w:t>
      </w:r>
    </w:p>
    <w:p w14:paraId="0AB006EB" w14:textId="77777777" w:rsidR="00436B21" w:rsidRPr="00436B21" w:rsidRDefault="00436B21" w:rsidP="00436B21">
      <w:pPr>
        <w:spacing w:after="0" w:line="240" w:lineRule="auto"/>
        <w:rPr>
          <w:rFonts w:cstheme="minorHAnsi"/>
        </w:rPr>
      </w:pPr>
    </w:p>
    <w:p w14:paraId="5BD346A8" w14:textId="4442A249"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 xml:space="preserve">Written Representations </w:t>
      </w:r>
    </w:p>
    <w:p w14:paraId="28956900" w14:textId="77777777" w:rsidR="00436B21" w:rsidRPr="00436B21" w:rsidRDefault="00436B21" w:rsidP="00436B21">
      <w:pPr>
        <w:pStyle w:val="ListParagraph"/>
        <w:spacing w:after="0" w:line="240" w:lineRule="auto"/>
        <w:ind w:left="284"/>
        <w:rPr>
          <w:rFonts w:cstheme="minorHAnsi"/>
          <w:u w:val="single"/>
        </w:rPr>
      </w:pPr>
    </w:p>
    <w:p w14:paraId="534A7039" w14:textId="77777777" w:rsidR="00436B21" w:rsidRDefault="00436B21" w:rsidP="00436B21">
      <w:pPr>
        <w:spacing w:after="0" w:line="240" w:lineRule="auto"/>
        <w:rPr>
          <w:rFonts w:cstheme="minorHAnsi"/>
        </w:rPr>
      </w:pPr>
      <w:r w:rsidRPr="00436B21">
        <w:rPr>
          <w:rFonts w:cstheme="minorHAnsi"/>
        </w:rPr>
        <w:t>At this stage, I consider the examination can be conducted solely by the written representations procedure, without the need for a hearing. However, I will reserve the option to convene a hearing should I consider there are exceptional reasons for doing so.</w:t>
      </w:r>
    </w:p>
    <w:p w14:paraId="2E156787" w14:textId="77777777" w:rsidR="00047DFF" w:rsidRDefault="00047DFF" w:rsidP="00436B21">
      <w:pPr>
        <w:spacing w:after="0" w:line="240" w:lineRule="auto"/>
        <w:rPr>
          <w:rFonts w:cstheme="minorHAnsi"/>
        </w:rPr>
      </w:pPr>
    </w:p>
    <w:p w14:paraId="7DED1137" w14:textId="25A95805" w:rsidR="00047DFF" w:rsidRPr="00047DFF" w:rsidRDefault="00047DFF" w:rsidP="009A4657">
      <w:pPr>
        <w:spacing w:after="0" w:line="240" w:lineRule="auto"/>
        <w:ind w:left="142" w:hanging="142"/>
        <w:rPr>
          <w:rFonts w:cstheme="minorHAnsi"/>
        </w:rPr>
      </w:pPr>
      <w:r w:rsidRPr="00047DFF">
        <w:rPr>
          <w:rFonts w:cstheme="minorHAnsi"/>
        </w:rPr>
        <w:t>5.</w:t>
      </w:r>
      <w:r>
        <w:rPr>
          <w:rFonts w:cstheme="minorHAnsi"/>
        </w:rPr>
        <w:t xml:space="preserve"> </w:t>
      </w:r>
      <w:r w:rsidRPr="00047DFF">
        <w:rPr>
          <w:rFonts w:cstheme="minorHAnsi"/>
          <w:u w:val="single"/>
        </w:rPr>
        <w:t>Further Clarification</w:t>
      </w:r>
    </w:p>
    <w:p w14:paraId="0ABA6E69" w14:textId="77777777" w:rsidR="00047DFF" w:rsidRPr="00047DFF" w:rsidRDefault="00047DFF" w:rsidP="00047DFF">
      <w:pPr>
        <w:spacing w:after="0" w:line="240" w:lineRule="auto"/>
        <w:rPr>
          <w:rFonts w:cstheme="minorHAnsi"/>
        </w:rPr>
      </w:pPr>
    </w:p>
    <w:p w14:paraId="30189FE9" w14:textId="10CCE3CF" w:rsidR="00047DFF" w:rsidRPr="00436B21" w:rsidRDefault="00047DFF" w:rsidP="00047DFF">
      <w:pPr>
        <w:spacing w:after="0" w:line="240" w:lineRule="auto"/>
        <w:rPr>
          <w:rFonts w:cstheme="minorHAnsi"/>
        </w:rPr>
      </w:pPr>
      <w:r w:rsidRPr="00047DFF">
        <w:rPr>
          <w:rFonts w:cstheme="minorHAnsi"/>
        </w:rPr>
        <w:t xml:space="preserve">I have </w:t>
      </w:r>
      <w:r w:rsidR="006431B1">
        <w:rPr>
          <w:rFonts w:cstheme="minorHAnsi"/>
        </w:rPr>
        <w:t>3</w:t>
      </w:r>
      <w:r w:rsidRPr="00047DFF">
        <w:rPr>
          <w:rFonts w:cstheme="minorHAnsi"/>
        </w:rPr>
        <w:t xml:space="preserve"> questions seeking further clarification, which I have set out in </w:t>
      </w:r>
      <w:r>
        <w:rPr>
          <w:rFonts w:cstheme="minorHAnsi"/>
        </w:rPr>
        <w:t xml:space="preserve">an </w:t>
      </w:r>
      <w:r w:rsidRPr="00047DFF">
        <w:rPr>
          <w:rFonts w:cstheme="minorHAnsi"/>
        </w:rPr>
        <w:t>Annex</w:t>
      </w:r>
      <w:r>
        <w:rPr>
          <w:rFonts w:cstheme="minorHAnsi"/>
        </w:rPr>
        <w:t xml:space="preserve"> </w:t>
      </w:r>
      <w:r w:rsidRPr="00047DFF">
        <w:rPr>
          <w:rFonts w:cstheme="minorHAnsi"/>
        </w:rPr>
        <w:t xml:space="preserve">to this letter.  I would be grateful if you can seek to provide written responses by </w:t>
      </w:r>
      <w:r w:rsidR="006431B1">
        <w:rPr>
          <w:rFonts w:cstheme="minorHAnsi"/>
          <w:b/>
          <w:bCs/>
        </w:rPr>
        <w:t>Tuesday</w:t>
      </w:r>
      <w:r w:rsidR="009C679A" w:rsidRPr="009C679A">
        <w:rPr>
          <w:rFonts w:cstheme="minorHAnsi"/>
          <w:b/>
          <w:bCs/>
        </w:rPr>
        <w:t xml:space="preserve"> 1</w:t>
      </w:r>
      <w:r w:rsidR="006431B1">
        <w:rPr>
          <w:rFonts w:cstheme="minorHAnsi"/>
          <w:b/>
          <w:bCs/>
        </w:rPr>
        <w:t>8</w:t>
      </w:r>
      <w:r w:rsidR="009C679A" w:rsidRPr="009C679A">
        <w:rPr>
          <w:rFonts w:cstheme="minorHAnsi"/>
          <w:b/>
          <w:bCs/>
        </w:rPr>
        <w:t xml:space="preserve"> August</w:t>
      </w:r>
      <w:r w:rsidRPr="009C679A">
        <w:rPr>
          <w:rFonts w:cstheme="minorHAnsi"/>
          <w:b/>
          <w:bCs/>
        </w:rPr>
        <w:t xml:space="preserve"> 2026</w:t>
      </w:r>
      <w:r w:rsidRPr="00047DFF">
        <w:rPr>
          <w:rFonts w:cstheme="minorHAnsi"/>
        </w:rPr>
        <w:t>.</w:t>
      </w:r>
    </w:p>
    <w:p w14:paraId="3FE9AF68" w14:textId="77777777" w:rsidR="00436B21" w:rsidRDefault="00436B21" w:rsidP="00436B21">
      <w:pPr>
        <w:spacing w:after="0" w:line="240" w:lineRule="auto"/>
        <w:rPr>
          <w:rFonts w:cstheme="minorHAnsi"/>
          <w:u w:val="single"/>
        </w:rPr>
      </w:pPr>
    </w:p>
    <w:p w14:paraId="118315FB" w14:textId="368B7AAF" w:rsidR="00F017D6" w:rsidRPr="00047DFF" w:rsidRDefault="00047DFF" w:rsidP="00047DFF">
      <w:pPr>
        <w:spacing w:after="0" w:line="240" w:lineRule="auto"/>
        <w:rPr>
          <w:rFonts w:cstheme="minorHAnsi"/>
          <w:u w:val="single"/>
        </w:rPr>
      </w:pPr>
      <w:r>
        <w:rPr>
          <w:rFonts w:cstheme="minorHAnsi"/>
          <w:u w:val="single"/>
        </w:rPr>
        <w:t>6.</w:t>
      </w:r>
      <w:r w:rsidR="009A4657">
        <w:rPr>
          <w:rFonts w:cstheme="minorHAnsi"/>
          <w:u w:val="single"/>
        </w:rPr>
        <w:t xml:space="preserve"> </w:t>
      </w:r>
      <w:r w:rsidR="00F017D6" w:rsidRPr="00047DFF">
        <w:rPr>
          <w:rFonts w:cstheme="minorHAnsi"/>
          <w:u w:val="single"/>
        </w:rPr>
        <w:t>Examination Timetable</w:t>
      </w:r>
    </w:p>
    <w:p w14:paraId="6CEEF09C" w14:textId="77777777" w:rsidR="00F017D6" w:rsidRDefault="00F017D6" w:rsidP="00F017D6">
      <w:pPr>
        <w:spacing w:after="0" w:line="240" w:lineRule="auto"/>
        <w:rPr>
          <w:rFonts w:cstheme="minorHAnsi"/>
        </w:rPr>
      </w:pPr>
    </w:p>
    <w:p w14:paraId="3D64162E" w14:textId="77777777" w:rsidR="00F715D5" w:rsidRDefault="00F017D6" w:rsidP="00F017D6">
      <w:pPr>
        <w:spacing w:after="0" w:line="240" w:lineRule="auto"/>
        <w:rPr>
          <w:rFonts w:cstheme="minorHAnsi"/>
        </w:rPr>
      </w:pPr>
      <w:r>
        <w:rPr>
          <w:rFonts w:cstheme="minorHAnsi"/>
        </w:rPr>
        <w:t xml:space="preserve">As you will be aware, the intention is to examine the draft Plan (including conduct of the site visit) with a view to providing a draft report (for ‘fact checking’) within </w:t>
      </w:r>
      <w:r w:rsidR="00F715D5">
        <w:rPr>
          <w:rFonts w:cstheme="minorHAnsi"/>
        </w:rPr>
        <w:t>6</w:t>
      </w:r>
      <w:r>
        <w:rPr>
          <w:rFonts w:cstheme="minorHAnsi"/>
        </w:rPr>
        <w:t>-</w:t>
      </w:r>
      <w:r w:rsidR="00F715D5">
        <w:rPr>
          <w:rFonts w:cstheme="minorHAnsi"/>
        </w:rPr>
        <w:t>8</w:t>
      </w:r>
      <w:r>
        <w:rPr>
          <w:rFonts w:cstheme="minorHAnsi"/>
        </w:rPr>
        <w:t xml:space="preserve"> weeks of submission of the draft Plan.</w:t>
      </w:r>
      <w:r w:rsidR="00314FAB">
        <w:rPr>
          <w:rFonts w:cstheme="minorHAnsi"/>
        </w:rPr>
        <w:t xml:space="preserve"> </w:t>
      </w:r>
    </w:p>
    <w:p w14:paraId="62FEABC1" w14:textId="77777777" w:rsidR="00F715D5" w:rsidRDefault="00F715D5" w:rsidP="00F017D6">
      <w:pPr>
        <w:spacing w:after="0" w:line="240" w:lineRule="auto"/>
        <w:rPr>
          <w:rFonts w:cstheme="minorHAnsi"/>
        </w:rPr>
      </w:pPr>
    </w:p>
    <w:p w14:paraId="31E3C6B1" w14:textId="612859FB" w:rsidR="00F017D6" w:rsidRPr="00577983" w:rsidRDefault="00F715D5" w:rsidP="00F017D6">
      <w:pPr>
        <w:spacing w:after="0" w:line="240" w:lineRule="auto"/>
        <w:rPr>
          <w:rFonts w:cstheme="minorHAnsi"/>
        </w:rPr>
      </w:pPr>
      <w:r w:rsidRPr="00F715D5">
        <w:rPr>
          <w:rFonts w:cstheme="minorHAnsi"/>
        </w:rPr>
        <w:t xml:space="preserve">However, </w:t>
      </w:r>
      <w:r w:rsidR="00756125">
        <w:rPr>
          <w:rFonts w:cstheme="minorHAnsi"/>
        </w:rPr>
        <w:t xml:space="preserve">in the event that I have further </w:t>
      </w:r>
      <w:r w:rsidRPr="00F715D5">
        <w:rPr>
          <w:rFonts w:cstheme="minorHAnsi"/>
        </w:rPr>
        <w:t xml:space="preserve">questions seeking clarification as a result of my site visit, I </w:t>
      </w:r>
      <w:r w:rsidR="00756125">
        <w:rPr>
          <w:rFonts w:cstheme="minorHAnsi"/>
        </w:rPr>
        <w:t xml:space="preserve">will need to </w:t>
      </w:r>
      <w:r w:rsidRPr="00F715D5">
        <w:rPr>
          <w:rFonts w:cstheme="minorHAnsi"/>
        </w:rPr>
        <w:t xml:space="preserve">provide </w:t>
      </w:r>
      <w:r w:rsidR="00756125">
        <w:rPr>
          <w:rFonts w:cstheme="minorHAnsi"/>
        </w:rPr>
        <w:t>you with additional time to reply. Should this arise, p</w:t>
      </w:r>
      <w:r w:rsidRPr="00F715D5">
        <w:rPr>
          <w:rFonts w:cstheme="minorHAnsi"/>
        </w:rPr>
        <w:t>lease be assured that I w</w:t>
      </w:r>
      <w:r w:rsidR="00756125">
        <w:rPr>
          <w:rFonts w:cstheme="minorHAnsi"/>
        </w:rPr>
        <w:t xml:space="preserve">ill </w:t>
      </w:r>
      <w:r w:rsidRPr="00F715D5">
        <w:rPr>
          <w:rFonts w:cstheme="minorHAnsi"/>
        </w:rPr>
        <w:t>seek to mitigate any delay as far as is practicable. The IPe office team will keep you updated on the examination and, in due course, the delivery date of the draft report.</w:t>
      </w:r>
      <w:r w:rsidR="00F017D6">
        <w:rPr>
          <w:rFonts w:cstheme="minorHAnsi"/>
        </w:rPr>
        <w:t xml:space="preserve"> </w:t>
      </w:r>
    </w:p>
    <w:p w14:paraId="0A4A3D49" w14:textId="77777777" w:rsidR="00F017D6" w:rsidRDefault="00F017D6" w:rsidP="00F017D6">
      <w:pPr>
        <w:spacing w:after="0" w:line="240" w:lineRule="auto"/>
        <w:rPr>
          <w:rFonts w:cstheme="minorHAnsi"/>
          <w:color w:val="2E74B5" w:themeColor="accent1" w:themeShade="BF"/>
        </w:rPr>
      </w:pPr>
    </w:p>
    <w:p w14:paraId="5D1DC9D9" w14:textId="77777777" w:rsidR="00F017D6" w:rsidRDefault="00F017D6" w:rsidP="00F017D6">
      <w:pPr>
        <w:spacing w:after="0" w:line="240" w:lineRule="auto"/>
        <w:rPr>
          <w:rFonts w:cstheme="minorHAnsi"/>
        </w:rPr>
      </w:pPr>
      <w:r>
        <w:rPr>
          <w:rFonts w:cstheme="minorHAnsi"/>
        </w:rPr>
        <w:t xml:space="preserve">If you </w:t>
      </w:r>
      <w:r w:rsidRPr="004F1D2B">
        <w:rPr>
          <w:rFonts w:cstheme="minorHAnsi"/>
        </w:rPr>
        <w:t>have any process q</w:t>
      </w:r>
      <w:r>
        <w:rPr>
          <w:rFonts w:cstheme="minorHAnsi"/>
        </w:rPr>
        <w:t xml:space="preserve">uestions related to the conduct of the examination, which you would like me to address, </w:t>
      </w:r>
      <w:r w:rsidRPr="004F1D2B">
        <w:rPr>
          <w:rFonts w:cstheme="minorHAnsi"/>
        </w:rPr>
        <w:t xml:space="preserve">please </w:t>
      </w:r>
      <w:r>
        <w:rPr>
          <w:rFonts w:cstheme="minorHAnsi"/>
        </w:rPr>
        <w:t>d</w:t>
      </w:r>
      <w:r w:rsidRPr="004F1D2B">
        <w:rPr>
          <w:rFonts w:cstheme="minorHAnsi"/>
        </w:rPr>
        <w:t>o not hesit</w:t>
      </w:r>
      <w:r>
        <w:rPr>
          <w:rFonts w:cstheme="minorHAnsi"/>
        </w:rPr>
        <w:t xml:space="preserve">ate to contact the office team in the first instance. </w:t>
      </w:r>
    </w:p>
    <w:p w14:paraId="5AD569BD" w14:textId="77777777" w:rsidR="00F017D6" w:rsidRDefault="00F017D6" w:rsidP="00F017D6">
      <w:pPr>
        <w:spacing w:after="0" w:line="240" w:lineRule="auto"/>
        <w:rPr>
          <w:rFonts w:cstheme="minorHAnsi"/>
        </w:rPr>
      </w:pPr>
    </w:p>
    <w:p w14:paraId="71D16467" w14:textId="1F9D9079" w:rsidR="00756125" w:rsidRPr="004F1D2B" w:rsidRDefault="00F017D6" w:rsidP="00F017D6">
      <w:pPr>
        <w:spacing w:after="0" w:line="240" w:lineRule="auto"/>
        <w:rPr>
          <w:rFonts w:cstheme="minorHAnsi"/>
        </w:rPr>
      </w:pPr>
      <w:r w:rsidRPr="004F1D2B">
        <w:rPr>
          <w:rFonts w:cstheme="minorHAnsi"/>
        </w:rPr>
        <w:t xml:space="preserve">In the interests of transparency, may I prevail upon you to ensure a copy of this letter </w:t>
      </w:r>
      <w:r w:rsidR="00314FAB">
        <w:rPr>
          <w:rFonts w:cstheme="minorHAnsi"/>
        </w:rPr>
        <w:t xml:space="preserve">is </w:t>
      </w:r>
      <w:r w:rsidRPr="004F1D2B">
        <w:rPr>
          <w:rFonts w:cstheme="minorHAnsi"/>
        </w:rPr>
        <w:t xml:space="preserve">placed on the </w:t>
      </w:r>
      <w:r w:rsidR="00164518">
        <w:rPr>
          <w:rFonts w:cstheme="minorHAnsi"/>
        </w:rPr>
        <w:t>S</w:t>
      </w:r>
      <w:r w:rsidR="00436B21">
        <w:rPr>
          <w:rFonts w:cstheme="minorHAnsi"/>
        </w:rPr>
        <w:t>PC and DC websites.</w:t>
      </w:r>
    </w:p>
    <w:p w14:paraId="4F914C10" w14:textId="77777777" w:rsidR="00F017D6" w:rsidRPr="004F1D2B" w:rsidRDefault="00F017D6" w:rsidP="00F017D6">
      <w:pPr>
        <w:spacing w:after="0" w:line="240" w:lineRule="auto"/>
        <w:rPr>
          <w:rFonts w:cstheme="minorHAnsi"/>
        </w:rPr>
      </w:pPr>
    </w:p>
    <w:p w14:paraId="141FEE63" w14:textId="77777777" w:rsidR="00F017D6" w:rsidRPr="004F1D2B" w:rsidRDefault="00F017D6" w:rsidP="00F017D6">
      <w:pPr>
        <w:spacing w:after="0" w:line="240" w:lineRule="auto"/>
        <w:rPr>
          <w:rFonts w:cstheme="minorHAnsi"/>
        </w:rPr>
      </w:pPr>
      <w:r w:rsidRPr="004F1D2B">
        <w:rPr>
          <w:rFonts w:cstheme="minorHAnsi"/>
        </w:rPr>
        <w:t>Thank you in advance for your assistance.</w:t>
      </w:r>
    </w:p>
    <w:p w14:paraId="28090703" w14:textId="77777777" w:rsidR="00F017D6" w:rsidRPr="004F1D2B" w:rsidRDefault="00F017D6" w:rsidP="00F017D6">
      <w:pPr>
        <w:spacing w:after="0" w:line="240" w:lineRule="auto"/>
        <w:rPr>
          <w:rFonts w:cstheme="minorHAnsi"/>
        </w:rPr>
      </w:pPr>
    </w:p>
    <w:p w14:paraId="7D5EB6A8" w14:textId="3045426B" w:rsidR="00F017D6" w:rsidRPr="004F1D2B" w:rsidRDefault="00F017D6" w:rsidP="00F017D6">
      <w:pPr>
        <w:spacing w:after="0" w:line="240" w:lineRule="auto"/>
        <w:rPr>
          <w:rFonts w:cstheme="minorHAnsi"/>
        </w:rPr>
      </w:pPr>
      <w:r w:rsidRPr="004F1D2B">
        <w:rPr>
          <w:rFonts w:cstheme="minorHAnsi"/>
        </w:rPr>
        <w:t>Your</w:t>
      </w:r>
      <w:r w:rsidR="0050101B">
        <w:rPr>
          <w:rFonts w:cstheme="minorHAnsi"/>
        </w:rPr>
        <w:t>s</w:t>
      </w:r>
      <w:r w:rsidRPr="004F1D2B">
        <w:rPr>
          <w:rFonts w:cstheme="minorHAnsi"/>
        </w:rPr>
        <w:t xml:space="preserve"> sincerely</w:t>
      </w:r>
    </w:p>
    <w:p w14:paraId="3592508E" w14:textId="77777777" w:rsidR="00F017D6" w:rsidRPr="00612888" w:rsidRDefault="00F017D6" w:rsidP="00F017D6">
      <w:pPr>
        <w:spacing w:after="0" w:line="240" w:lineRule="auto"/>
        <w:rPr>
          <w:rFonts w:cstheme="minorHAnsi"/>
        </w:rPr>
      </w:pPr>
      <w:r w:rsidRPr="00612888">
        <w:rPr>
          <w:rFonts w:cstheme="minorHAnsi"/>
        </w:rPr>
        <w:t xml:space="preserve"> </w:t>
      </w:r>
    </w:p>
    <w:p w14:paraId="2070773E" w14:textId="7ABC42BA" w:rsidR="00756125" w:rsidRDefault="008672D4" w:rsidP="00F017D6">
      <w:pPr>
        <w:spacing w:after="0" w:line="240" w:lineRule="auto"/>
        <w:rPr>
          <w:rFonts w:ascii="Monotype Corsiva" w:hAnsi="Monotype Corsiva" w:cs="Arial"/>
          <w:sz w:val="36"/>
          <w:szCs w:val="36"/>
        </w:rPr>
      </w:pPr>
      <w:r>
        <w:rPr>
          <w:rFonts w:ascii="Monotype Corsiva" w:hAnsi="Monotype Corsiva" w:cs="Arial"/>
          <w:sz w:val="36"/>
          <w:szCs w:val="36"/>
        </w:rPr>
        <w:t>Andr</w:t>
      </w:r>
      <w:r w:rsidR="00164518">
        <w:rPr>
          <w:rFonts w:ascii="Monotype Corsiva" w:hAnsi="Monotype Corsiva" w:cs="Arial"/>
          <w:sz w:val="36"/>
          <w:szCs w:val="36"/>
        </w:rPr>
        <w:t>e</w:t>
      </w:r>
      <w:r>
        <w:rPr>
          <w:rFonts w:ascii="Monotype Corsiva" w:hAnsi="Monotype Corsiva" w:cs="Arial"/>
          <w:sz w:val="36"/>
          <w:szCs w:val="36"/>
        </w:rPr>
        <w:t xml:space="preserve">w </w:t>
      </w:r>
      <w:r w:rsidR="004D04FB">
        <w:rPr>
          <w:rFonts w:ascii="Monotype Corsiva" w:hAnsi="Monotype Corsiva" w:cs="Arial"/>
          <w:sz w:val="36"/>
          <w:szCs w:val="36"/>
        </w:rPr>
        <w:t>Mead</w:t>
      </w:r>
    </w:p>
    <w:p w14:paraId="658D29A1" w14:textId="77777777" w:rsidR="004D04FB" w:rsidRPr="00DD4FE6" w:rsidRDefault="004D04FB" w:rsidP="00F017D6">
      <w:pPr>
        <w:spacing w:after="0" w:line="240" w:lineRule="auto"/>
        <w:rPr>
          <w:rFonts w:ascii="Monotype Corsiva" w:hAnsi="Monotype Corsiva" w:cs="Arial"/>
          <w:sz w:val="36"/>
          <w:szCs w:val="36"/>
        </w:rPr>
      </w:pPr>
    </w:p>
    <w:p w14:paraId="0E013CE8" w14:textId="1E7C8C11" w:rsidR="007E4451" w:rsidRDefault="00F017D6" w:rsidP="00F715D5">
      <w:pPr>
        <w:spacing w:after="0" w:line="240" w:lineRule="auto"/>
        <w:rPr>
          <w:rFonts w:ascii="Calibri" w:hAnsi="Calibri" w:cs="Calibri"/>
        </w:rPr>
      </w:pPr>
      <w:r w:rsidRPr="00612888">
        <w:rPr>
          <w:rFonts w:ascii="Calibri" w:hAnsi="Calibri" w:cs="Calibri"/>
        </w:rPr>
        <w:t>Examine</w:t>
      </w:r>
      <w:r w:rsidR="004D04FB">
        <w:rPr>
          <w:rFonts w:ascii="Calibri" w:hAnsi="Calibri" w:cs="Calibri"/>
        </w:rPr>
        <w:t>r</w:t>
      </w:r>
    </w:p>
    <w:p w14:paraId="776650B8" w14:textId="77777777" w:rsidR="00C22F25" w:rsidRDefault="00C22F25" w:rsidP="00F715D5">
      <w:pPr>
        <w:spacing w:after="0" w:line="240" w:lineRule="auto"/>
        <w:rPr>
          <w:rFonts w:ascii="Calibri" w:hAnsi="Calibri" w:cs="Calibri"/>
        </w:rPr>
      </w:pPr>
    </w:p>
    <w:p w14:paraId="786FE4C1" w14:textId="77777777" w:rsidR="00C22F25" w:rsidRDefault="00C22F25" w:rsidP="00F715D5">
      <w:pPr>
        <w:spacing w:after="0" w:line="240" w:lineRule="auto"/>
        <w:rPr>
          <w:rFonts w:ascii="Calibri" w:hAnsi="Calibri" w:cs="Calibri"/>
        </w:rPr>
      </w:pPr>
    </w:p>
    <w:p w14:paraId="77DD6884" w14:textId="77777777" w:rsidR="00C22F25" w:rsidRDefault="00C22F25" w:rsidP="00F715D5">
      <w:pPr>
        <w:spacing w:after="0" w:line="240" w:lineRule="auto"/>
        <w:rPr>
          <w:rFonts w:ascii="Calibri" w:hAnsi="Calibri" w:cs="Calibri"/>
        </w:rPr>
      </w:pPr>
    </w:p>
    <w:p w14:paraId="7A9B4AB2" w14:textId="77777777" w:rsidR="00C22F25" w:rsidRDefault="00C22F25" w:rsidP="00F715D5">
      <w:pPr>
        <w:spacing w:after="0" w:line="240" w:lineRule="auto"/>
        <w:rPr>
          <w:rFonts w:ascii="Calibri" w:hAnsi="Calibri" w:cs="Calibri"/>
        </w:rPr>
      </w:pPr>
    </w:p>
    <w:p w14:paraId="7841F3E9" w14:textId="77777777" w:rsidR="00C22F25" w:rsidRDefault="00C22F25" w:rsidP="00F715D5">
      <w:pPr>
        <w:spacing w:after="0" w:line="240" w:lineRule="auto"/>
        <w:rPr>
          <w:rFonts w:ascii="Calibri" w:hAnsi="Calibri" w:cs="Calibri"/>
        </w:rPr>
      </w:pPr>
    </w:p>
    <w:p w14:paraId="4CB2D2F3" w14:textId="7F8339D1" w:rsidR="00C22F25" w:rsidRPr="00C22F25" w:rsidRDefault="00C22F25" w:rsidP="00C22F25">
      <w:pPr>
        <w:spacing w:after="0" w:line="240" w:lineRule="auto"/>
        <w:rPr>
          <w:rFonts w:ascii="Calibri" w:hAnsi="Calibri" w:cs="Calibri"/>
          <w:b/>
          <w:bCs/>
        </w:rPr>
      </w:pPr>
      <w:r w:rsidRPr="00C22F25">
        <w:rPr>
          <w:rFonts w:ascii="Calibri" w:hAnsi="Calibri" w:cs="Calibri"/>
          <w:b/>
          <w:bCs/>
        </w:rPr>
        <w:t>A</w:t>
      </w:r>
      <w:r>
        <w:rPr>
          <w:rFonts w:ascii="Calibri" w:hAnsi="Calibri" w:cs="Calibri"/>
          <w:b/>
          <w:bCs/>
        </w:rPr>
        <w:t>NNEX</w:t>
      </w:r>
      <w:r w:rsidRPr="00C22F25">
        <w:rPr>
          <w:rFonts w:ascii="Calibri" w:hAnsi="Calibri" w:cs="Calibri"/>
          <w:b/>
          <w:bCs/>
        </w:rPr>
        <w:t xml:space="preserve"> </w:t>
      </w:r>
    </w:p>
    <w:p w14:paraId="493AF89E" w14:textId="77777777" w:rsidR="00C22F25" w:rsidRPr="00C22F25" w:rsidRDefault="00C22F25" w:rsidP="00C22F25">
      <w:pPr>
        <w:spacing w:after="0" w:line="240" w:lineRule="auto"/>
        <w:rPr>
          <w:rFonts w:ascii="Calibri" w:hAnsi="Calibri" w:cs="Calibri"/>
        </w:rPr>
      </w:pPr>
    </w:p>
    <w:p w14:paraId="0353A0B4" w14:textId="627EE70B" w:rsidR="00C22F25" w:rsidRPr="00C22F25" w:rsidRDefault="00C22F25" w:rsidP="00C22F25">
      <w:pPr>
        <w:spacing w:after="0" w:line="240" w:lineRule="auto"/>
        <w:rPr>
          <w:rFonts w:ascii="Calibri" w:hAnsi="Calibri" w:cs="Calibri"/>
        </w:rPr>
      </w:pPr>
      <w:r w:rsidRPr="00C22F25">
        <w:rPr>
          <w:rFonts w:ascii="Calibri" w:hAnsi="Calibri" w:cs="Calibri"/>
        </w:rPr>
        <w:t xml:space="preserve">From my initial reading of the </w:t>
      </w:r>
      <w:r>
        <w:rPr>
          <w:rFonts w:ascii="Calibri" w:hAnsi="Calibri" w:cs="Calibri"/>
        </w:rPr>
        <w:t>Shillingstone</w:t>
      </w:r>
      <w:r w:rsidRPr="00C22F25">
        <w:rPr>
          <w:rFonts w:ascii="Calibri" w:hAnsi="Calibri" w:cs="Calibri"/>
        </w:rPr>
        <w:t xml:space="preserve"> Neighbourhood Development Plan</w:t>
      </w:r>
      <w:r>
        <w:rPr>
          <w:rFonts w:ascii="Calibri" w:hAnsi="Calibri" w:cs="Calibri"/>
        </w:rPr>
        <w:t xml:space="preserve"> Review</w:t>
      </w:r>
      <w:r w:rsidRPr="00C22F25">
        <w:rPr>
          <w:rFonts w:ascii="Calibri" w:hAnsi="Calibri" w:cs="Calibri"/>
        </w:rPr>
        <w:t xml:space="preserve">, the supporting evidence and the representations that have been made to the Plan, I have the following questions for </w:t>
      </w:r>
      <w:r>
        <w:rPr>
          <w:rFonts w:ascii="Calibri" w:hAnsi="Calibri" w:cs="Calibri"/>
        </w:rPr>
        <w:t>Dorset</w:t>
      </w:r>
      <w:r w:rsidRPr="00C22F25">
        <w:rPr>
          <w:rFonts w:ascii="Calibri" w:hAnsi="Calibri" w:cs="Calibri"/>
        </w:rPr>
        <w:t xml:space="preserve"> Council and </w:t>
      </w:r>
      <w:r>
        <w:rPr>
          <w:rFonts w:ascii="Calibri" w:hAnsi="Calibri" w:cs="Calibri"/>
        </w:rPr>
        <w:t>Shillingstone Parish</w:t>
      </w:r>
      <w:r w:rsidRPr="00C22F25">
        <w:rPr>
          <w:rFonts w:ascii="Calibri" w:hAnsi="Calibri" w:cs="Calibri"/>
        </w:rPr>
        <w:t xml:space="preserve"> Council. I have requested the submission of responses by </w:t>
      </w:r>
      <w:r w:rsidR="006431B1">
        <w:rPr>
          <w:rFonts w:ascii="Calibri" w:hAnsi="Calibri" w:cs="Calibri"/>
          <w:b/>
          <w:bCs/>
        </w:rPr>
        <w:t>Tuesday 18</w:t>
      </w:r>
      <w:r w:rsidRPr="00C22F25">
        <w:rPr>
          <w:rFonts w:ascii="Calibri" w:hAnsi="Calibri" w:cs="Calibri"/>
          <w:b/>
          <w:bCs/>
        </w:rPr>
        <w:t xml:space="preserve"> August 2026.</w:t>
      </w:r>
    </w:p>
    <w:p w14:paraId="3A48C680" w14:textId="77777777" w:rsidR="00C22F25" w:rsidRPr="00C22F25" w:rsidRDefault="00C22F25" w:rsidP="00C22F25">
      <w:pPr>
        <w:spacing w:after="0" w:line="240" w:lineRule="auto"/>
        <w:rPr>
          <w:rFonts w:ascii="Calibri" w:hAnsi="Calibri" w:cs="Calibri"/>
        </w:rPr>
      </w:pPr>
    </w:p>
    <w:p w14:paraId="44D4096A" w14:textId="14F3DD51" w:rsidR="00C22F25" w:rsidRDefault="00C22F25" w:rsidP="00C22F25">
      <w:pPr>
        <w:spacing w:after="0" w:line="240" w:lineRule="auto"/>
        <w:rPr>
          <w:rFonts w:ascii="Calibri" w:hAnsi="Calibri" w:cs="Calibri"/>
        </w:rPr>
      </w:pPr>
      <w:r w:rsidRPr="00C22F25">
        <w:rPr>
          <w:rFonts w:ascii="Calibri" w:hAnsi="Calibri" w:cs="Calibri"/>
        </w:rPr>
        <w:t>Where I am requesting additional clarification, suggested text and similar, this is with a view to informing the specific terms of any relevant examiner modification(s) that I may recommend. Accordingly, all of the points set out below flow from the requirement to satisfy the Basic Conditions.</w:t>
      </w:r>
    </w:p>
    <w:p w14:paraId="22F73C60" w14:textId="77777777" w:rsidR="00C22F25" w:rsidRDefault="00C22F25" w:rsidP="00C22F25">
      <w:pPr>
        <w:spacing w:after="0" w:line="240" w:lineRule="auto"/>
        <w:rPr>
          <w:rFonts w:ascii="Calibri" w:hAnsi="Calibri" w:cs="Calibri"/>
        </w:rPr>
      </w:pPr>
    </w:p>
    <w:p w14:paraId="4D4074D8" w14:textId="39728390" w:rsidR="00C22F25" w:rsidRDefault="00C22F25" w:rsidP="00C22F25">
      <w:pPr>
        <w:rPr>
          <w:b/>
          <w:bCs/>
        </w:rPr>
      </w:pPr>
      <w:r>
        <w:rPr>
          <w:b/>
          <w:bCs/>
        </w:rPr>
        <w:t>1</w:t>
      </w:r>
      <w:r w:rsidR="006431B1">
        <w:rPr>
          <w:b/>
          <w:bCs/>
        </w:rPr>
        <w:t>.</w:t>
      </w:r>
      <w:r>
        <w:rPr>
          <w:b/>
          <w:bCs/>
        </w:rPr>
        <w:tab/>
        <w:t>Question to SPC and DC</w:t>
      </w:r>
    </w:p>
    <w:p w14:paraId="3CCF6EAA" w14:textId="77777777" w:rsidR="00C22F25" w:rsidRPr="005E57C0" w:rsidRDefault="00C22F25" w:rsidP="00C22F25">
      <w:pPr>
        <w:rPr>
          <w:b/>
          <w:bCs/>
        </w:rPr>
      </w:pPr>
      <w:r w:rsidRPr="005E57C0">
        <w:rPr>
          <w:b/>
          <w:bCs/>
        </w:rPr>
        <w:t xml:space="preserve">Policy </w:t>
      </w:r>
      <w:r>
        <w:rPr>
          <w:b/>
          <w:bCs/>
        </w:rPr>
        <w:t xml:space="preserve">3 </w:t>
      </w:r>
    </w:p>
    <w:p w14:paraId="7CD554AF" w14:textId="6D3CFFB2" w:rsidR="00C22F25" w:rsidRDefault="00C22F25" w:rsidP="00EC5500">
      <w:pPr>
        <w:spacing w:after="120" w:line="240" w:lineRule="auto"/>
      </w:pPr>
      <w:r>
        <w:t xml:space="preserve">The Basic Conditions with which the previously made Shillingstone Neighbourhood Plan had to comply and the current </w:t>
      </w:r>
      <w:r w:rsidR="00EC5500">
        <w:t xml:space="preserve">Review </w:t>
      </w:r>
      <w:r>
        <w:t>Plan has to comply include:</w:t>
      </w:r>
    </w:p>
    <w:p w14:paraId="25165157" w14:textId="704EECCC" w:rsidR="00C22F25" w:rsidRDefault="00C22F25" w:rsidP="00EC5500">
      <w:pPr>
        <w:pStyle w:val="ListParagraph"/>
        <w:numPr>
          <w:ilvl w:val="0"/>
          <w:numId w:val="30"/>
        </w:numPr>
        <w:tabs>
          <w:tab w:val="left" w:pos="1418"/>
        </w:tabs>
        <w:spacing w:after="0" w:line="240" w:lineRule="auto"/>
      </w:pPr>
      <w:r>
        <w:t xml:space="preserve">To have regard to national policies and advice contained in guidance issued by the Secretary of State; and to contribute to the achievement of sustainable development. </w:t>
      </w:r>
    </w:p>
    <w:p w14:paraId="4E775CE8" w14:textId="77777777" w:rsidR="00484C5F" w:rsidRDefault="00484C5F" w:rsidP="00484C5F">
      <w:pPr>
        <w:pStyle w:val="ListParagraph"/>
        <w:tabs>
          <w:tab w:val="left" w:pos="1418"/>
        </w:tabs>
        <w:spacing w:after="0" w:line="240" w:lineRule="auto"/>
        <w:ind w:left="1418"/>
      </w:pPr>
    </w:p>
    <w:p w14:paraId="10845FF3" w14:textId="489691EC" w:rsidR="00EC5500" w:rsidRDefault="00C22F25" w:rsidP="00EC5500">
      <w:pPr>
        <w:spacing w:after="120" w:line="240" w:lineRule="auto"/>
      </w:pPr>
      <w:r>
        <w:t xml:space="preserve">A </w:t>
      </w:r>
      <w:r w:rsidR="00EC5500">
        <w:t>new legal compliance consideration in relation to the submitted Review Plan is as follows:</w:t>
      </w:r>
    </w:p>
    <w:p w14:paraId="519881F3" w14:textId="77843E89" w:rsidR="00C22F25" w:rsidRPr="004D21A8" w:rsidRDefault="00EC5500" w:rsidP="00017CDE">
      <w:pPr>
        <w:pStyle w:val="ListParagraph"/>
        <w:numPr>
          <w:ilvl w:val="0"/>
          <w:numId w:val="30"/>
        </w:numPr>
        <w:spacing w:after="0" w:line="240" w:lineRule="auto"/>
      </w:pPr>
      <w:r w:rsidRPr="00EC5500">
        <w:rPr>
          <w:rFonts w:cstheme="minorHAnsi"/>
        </w:rPr>
        <w:t xml:space="preserve">so far as the qualifying body considers appropriate, and having regard to the subject matter of the plan, </w:t>
      </w:r>
      <w:r w:rsidRPr="00EC5500">
        <w:rPr>
          <w:rStyle w:val="legamendingtext"/>
          <w:rFonts w:eastAsiaTheme="majorEastAsia" w:cs="Arial"/>
        </w:rPr>
        <w:t>it is designed to secure that the development and use of land in the neighbourhood area will contribute to the mitigation of, and adaptation to, climate change</w:t>
      </w:r>
      <w:r w:rsidRPr="002D39B6">
        <w:rPr>
          <w:rStyle w:val="FootnoteReference"/>
          <w:rFonts w:eastAsiaTheme="majorEastAsia" w:cs="Arial"/>
        </w:rPr>
        <w:footnoteReference w:id="1"/>
      </w:r>
      <w:r w:rsidRPr="00EC5500">
        <w:rPr>
          <w:rStyle w:val="legamendingtext"/>
          <w:rFonts w:eastAsiaTheme="majorEastAsia" w:cs="Arial"/>
        </w:rPr>
        <w:t xml:space="preserve">; </w:t>
      </w:r>
    </w:p>
    <w:p w14:paraId="2B18FA60" w14:textId="77777777" w:rsidR="00EC5500" w:rsidRDefault="00EC5500" w:rsidP="00EC5500">
      <w:pPr>
        <w:spacing w:after="0"/>
      </w:pPr>
    </w:p>
    <w:p w14:paraId="331A8CCC" w14:textId="4C169FD4" w:rsidR="00C22F25" w:rsidRDefault="00C22F25" w:rsidP="006C41F6">
      <w:r>
        <w:t xml:space="preserve">Comparing Policy 3 in the made Shillingstone Neighbourhood Plan with the submitted </w:t>
      </w:r>
      <w:r w:rsidR="00EC5500">
        <w:t xml:space="preserve">Review </w:t>
      </w:r>
      <w:r>
        <w:t>Plan, there are minor alterations to the first paragraph, but with a significant addition to the final section of the policy</w:t>
      </w:r>
      <w:r w:rsidR="00EC5500">
        <w:t>:</w:t>
      </w:r>
      <w:r>
        <w:t xml:space="preserve"> </w:t>
      </w:r>
    </w:p>
    <w:p w14:paraId="1C982EC6" w14:textId="79D847F0" w:rsidR="00C22F25" w:rsidRPr="008D2B6E" w:rsidRDefault="00C22F25" w:rsidP="00C22F25">
      <w:pPr>
        <w:pStyle w:val="ListParagraph"/>
        <w:rPr>
          <w:i/>
          <w:iCs/>
        </w:rPr>
      </w:pPr>
      <w:r w:rsidRPr="008D2B6E">
        <w:rPr>
          <w:i/>
          <w:iCs/>
        </w:rPr>
        <w:t xml:space="preserve">“The design of new buildings to achieve higher environmental standards will be strongly supported and may justify taking a different approach to the traditional vernacular, provided that the overall development would still </w:t>
      </w:r>
      <w:r w:rsidR="00EF742E" w:rsidRPr="008D2B6E">
        <w:rPr>
          <w:i/>
          <w:iCs/>
        </w:rPr>
        <w:t>re</w:t>
      </w:r>
      <w:r w:rsidR="00EF742E" w:rsidRPr="008D2B6E">
        <w:rPr>
          <w:rFonts w:ascii="Calibri" w:hAnsi="Calibri" w:cs="Calibri"/>
          <w:i/>
          <w:iCs/>
        </w:rPr>
        <w:t>f</w:t>
      </w:r>
      <w:r w:rsidR="00EF742E" w:rsidRPr="008D2B6E">
        <w:rPr>
          <w:i/>
          <w:iCs/>
        </w:rPr>
        <w:t>lect</w:t>
      </w:r>
      <w:r w:rsidRPr="008D2B6E">
        <w:rPr>
          <w:i/>
          <w:iCs/>
        </w:rPr>
        <w:t xml:space="preserve"> the character of the area and would be broadly in keeping with its immediate context. Such deviations from the traditional vernacular may be </w:t>
      </w:r>
      <w:r w:rsidR="00EF742E" w:rsidRPr="008D2B6E">
        <w:rPr>
          <w:i/>
          <w:iCs/>
        </w:rPr>
        <w:t>justi</w:t>
      </w:r>
      <w:r w:rsidR="00EF742E" w:rsidRPr="008D2B6E">
        <w:rPr>
          <w:rFonts w:ascii="Calibri" w:hAnsi="Calibri" w:cs="Calibri"/>
          <w:i/>
          <w:iCs/>
        </w:rPr>
        <w:t>f</w:t>
      </w:r>
      <w:r w:rsidR="00EF742E" w:rsidRPr="008D2B6E">
        <w:rPr>
          <w:i/>
          <w:iCs/>
        </w:rPr>
        <w:t>ied</w:t>
      </w:r>
      <w:r w:rsidRPr="008D2B6E">
        <w:rPr>
          <w:i/>
          <w:iCs/>
        </w:rPr>
        <w:t xml:space="preserve"> where this would make a </w:t>
      </w:r>
      <w:r w:rsidR="00EF742E" w:rsidRPr="008D2B6E">
        <w:rPr>
          <w:i/>
          <w:iCs/>
        </w:rPr>
        <w:t>signi</w:t>
      </w:r>
      <w:r w:rsidR="00EF742E" w:rsidRPr="008D2B6E">
        <w:rPr>
          <w:rFonts w:ascii="Calibri" w:hAnsi="Calibri" w:cs="Calibri"/>
          <w:i/>
          <w:iCs/>
        </w:rPr>
        <w:t>f</w:t>
      </w:r>
      <w:r w:rsidR="00EF742E" w:rsidRPr="008D2B6E">
        <w:rPr>
          <w:i/>
          <w:iCs/>
        </w:rPr>
        <w:t>icant</w:t>
      </w:r>
      <w:r w:rsidRPr="008D2B6E">
        <w:rPr>
          <w:i/>
          <w:iCs/>
        </w:rPr>
        <w:t xml:space="preserve"> improvement to the sustainability credentials of a building that cannot otherwise be accommodated, for example due to:</w:t>
      </w:r>
    </w:p>
    <w:p w14:paraId="15473268" w14:textId="77777777" w:rsidR="00C22F25" w:rsidRPr="008D2B6E" w:rsidRDefault="00C22F25" w:rsidP="00C22F25">
      <w:pPr>
        <w:pStyle w:val="ListParagraph"/>
        <w:numPr>
          <w:ilvl w:val="0"/>
          <w:numId w:val="28"/>
        </w:numPr>
        <w:rPr>
          <w:i/>
          <w:iCs/>
        </w:rPr>
      </w:pPr>
      <w:r w:rsidRPr="008D2B6E">
        <w:rPr>
          <w:i/>
          <w:iCs/>
        </w:rPr>
        <w:t xml:space="preserve">The methods for optimising passive solar gain and cooling, and use of solar panels </w:t>
      </w:r>
    </w:p>
    <w:p w14:paraId="67657667" w14:textId="651CA03E" w:rsidR="00C22F25" w:rsidRPr="008D2B6E" w:rsidRDefault="00C22F25" w:rsidP="00C22F25">
      <w:pPr>
        <w:pStyle w:val="ListParagraph"/>
        <w:numPr>
          <w:ilvl w:val="0"/>
          <w:numId w:val="28"/>
        </w:numPr>
        <w:rPr>
          <w:i/>
          <w:iCs/>
        </w:rPr>
      </w:pPr>
      <w:r w:rsidRPr="008D2B6E">
        <w:rPr>
          <w:i/>
          <w:iCs/>
        </w:rPr>
        <w:t xml:space="preserve">The use of high quality, thermally </w:t>
      </w:r>
      <w:r w:rsidR="00EF742E" w:rsidRPr="008D2B6E">
        <w:rPr>
          <w:i/>
          <w:iCs/>
        </w:rPr>
        <w:t>ef</w:t>
      </w:r>
      <w:r w:rsidR="00EF742E" w:rsidRPr="008D2B6E">
        <w:rPr>
          <w:rFonts w:ascii="Calibri" w:hAnsi="Calibri" w:cs="Calibri"/>
          <w:i/>
          <w:iCs/>
        </w:rPr>
        <w:t>f</w:t>
      </w:r>
      <w:r w:rsidR="00EF742E" w:rsidRPr="008D2B6E">
        <w:rPr>
          <w:i/>
          <w:iCs/>
        </w:rPr>
        <w:t>icient</w:t>
      </w:r>
      <w:r w:rsidRPr="008D2B6E">
        <w:rPr>
          <w:i/>
          <w:iCs/>
        </w:rPr>
        <w:t xml:space="preserve"> building materials; and/or </w:t>
      </w:r>
    </w:p>
    <w:p w14:paraId="3A7C3738" w14:textId="77777777" w:rsidR="00C22F25" w:rsidRPr="008D2B6E" w:rsidRDefault="00C22F25" w:rsidP="00C22F25">
      <w:pPr>
        <w:pStyle w:val="ListParagraph"/>
        <w:numPr>
          <w:ilvl w:val="0"/>
          <w:numId w:val="28"/>
        </w:numPr>
        <w:rPr>
          <w:i/>
          <w:iCs/>
        </w:rPr>
      </w:pPr>
      <w:r w:rsidRPr="008D2B6E">
        <w:rPr>
          <w:i/>
          <w:iCs/>
        </w:rPr>
        <w:t xml:space="preserve">The use of wildlife-friendly features, such as sedum roofs </w:t>
      </w:r>
    </w:p>
    <w:p w14:paraId="3F1F3468" w14:textId="027ACE35" w:rsidR="00C22F25" w:rsidRPr="00C22F25" w:rsidRDefault="00C22F25" w:rsidP="00C22F25">
      <w:pPr>
        <w:pStyle w:val="ListParagraph"/>
        <w:numPr>
          <w:ilvl w:val="0"/>
          <w:numId w:val="28"/>
        </w:numPr>
        <w:rPr>
          <w:i/>
          <w:iCs/>
        </w:rPr>
      </w:pPr>
      <w:r w:rsidRPr="008D2B6E">
        <w:rPr>
          <w:i/>
          <w:iCs/>
        </w:rPr>
        <w:t xml:space="preserve">The installation of water and/or energy </w:t>
      </w:r>
      <w:r w:rsidR="00EF742E" w:rsidRPr="008D2B6E">
        <w:rPr>
          <w:i/>
          <w:iCs/>
        </w:rPr>
        <w:t>ef</w:t>
      </w:r>
      <w:r w:rsidR="00EF742E" w:rsidRPr="008D2B6E">
        <w:rPr>
          <w:rFonts w:ascii="Calibri" w:hAnsi="Calibri" w:cs="Calibri"/>
          <w:i/>
          <w:iCs/>
        </w:rPr>
        <w:t>f</w:t>
      </w:r>
      <w:r w:rsidR="00EF742E" w:rsidRPr="008D2B6E">
        <w:rPr>
          <w:i/>
          <w:iCs/>
        </w:rPr>
        <w:t>iciency</w:t>
      </w:r>
      <w:r w:rsidRPr="008D2B6E">
        <w:rPr>
          <w:i/>
          <w:iCs/>
        </w:rPr>
        <w:t xml:space="preserve"> measures, such as grey water systems air/ground source heat pumps and triple glazing”</w:t>
      </w:r>
    </w:p>
    <w:p w14:paraId="108F1B2E" w14:textId="26562294" w:rsidR="00C22F25" w:rsidRDefault="00C22F25" w:rsidP="006C41F6">
      <w:r>
        <w:t xml:space="preserve">I would be grateful for comments from both Councils on whether this addition to Policy 3 enables it to still have regard to national policies and advice contained in guidance? </w:t>
      </w:r>
    </w:p>
    <w:p w14:paraId="38156F51" w14:textId="77777777" w:rsidR="006C41F6" w:rsidRDefault="006C41F6" w:rsidP="006C41F6"/>
    <w:p w14:paraId="56F2E1B1" w14:textId="77777777" w:rsidR="006C41F6" w:rsidRDefault="006C41F6" w:rsidP="006C41F6"/>
    <w:p w14:paraId="5D12702D" w14:textId="77777777" w:rsidR="00C22F25" w:rsidRPr="001D7BE3" w:rsidRDefault="00C22F25" w:rsidP="00C22F25">
      <w:pPr>
        <w:rPr>
          <w:b/>
          <w:bCs/>
        </w:rPr>
      </w:pPr>
      <w:r>
        <w:rPr>
          <w:b/>
          <w:bCs/>
        </w:rPr>
        <w:t>2.</w:t>
      </w:r>
      <w:r>
        <w:rPr>
          <w:b/>
          <w:bCs/>
        </w:rPr>
        <w:tab/>
      </w:r>
      <w:r w:rsidRPr="001D7BE3">
        <w:rPr>
          <w:b/>
          <w:bCs/>
        </w:rPr>
        <w:t>Question to DC</w:t>
      </w:r>
    </w:p>
    <w:p w14:paraId="1D47A471" w14:textId="36A0FA89" w:rsidR="00C22F25" w:rsidRDefault="00C22F25" w:rsidP="004F49FC">
      <w:r w:rsidRPr="004F49FC">
        <w:rPr>
          <w:b/>
          <w:bCs/>
        </w:rPr>
        <w:t>Dorset Local Plan</w:t>
      </w:r>
    </w:p>
    <w:p w14:paraId="205A3E67" w14:textId="65ADE724" w:rsidR="006431B1" w:rsidRPr="001F05F4" w:rsidRDefault="00C22F25" w:rsidP="00EF742E">
      <w:pPr>
        <w:pStyle w:val="ListParagraph"/>
        <w:spacing w:after="240"/>
      </w:pPr>
      <w:r>
        <w:t xml:space="preserve">I note that an item about the Dorset Local Plan was presented to the Dorset Council’s Cabinet on 28 July 2026. I should be grateful to know the outcome of the meeting and how this reflects on the timetable for the adoption of the Plan?  </w:t>
      </w:r>
    </w:p>
    <w:p w14:paraId="3C81FB9F" w14:textId="4D2E466A" w:rsidR="00C22F25" w:rsidRDefault="006431B1" w:rsidP="00C22F25">
      <w:pPr>
        <w:spacing w:after="0" w:line="240" w:lineRule="auto"/>
        <w:rPr>
          <w:rFonts w:ascii="Calibri" w:hAnsi="Calibri" w:cs="Calibri"/>
          <w:b/>
          <w:bCs/>
        </w:rPr>
      </w:pPr>
      <w:r w:rsidRPr="006431B1">
        <w:rPr>
          <w:rFonts w:ascii="Calibri" w:hAnsi="Calibri" w:cs="Calibri"/>
          <w:b/>
          <w:bCs/>
        </w:rPr>
        <w:t>3.</w:t>
      </w:r>
      <w:r>
        <w:rPr>
          <w:rFonts w:ascii="Calibri" w:hAnsi="Calibri" w:cs="Calibri"/>
        </w:rPr>
        <w:t xml:space="preserve"> </w:t>
      </w:r>
      <w:r>
        <w:rPr>
          <w:rFonts w:ascii="Calibri" w:hAnsi="Calibri" w:cs="Calibri"/>
        </w:rPr>
        <w:tab/>
      </w:r>
      <w:r w:rsidRPr="006431B1">
        <w:rPr>
          <w:rFonts w:ascii="Calibri" w:hAnsi="Calibri" w:cs="Calibri"/>
          <w:b/>
          <w:bCs/>
        </w:rPr>
        <w:t>Question to DC</w:t>
      </w:r>
    </w:p>
    <w:p w14:paraId="1BDA237B" w14:textId="77777777" w:rsidR="00EC5500" w:rsidRDefault="00EC5500" w:rsidP="00C22F25">
      <w:pPr>
        <w:spacing w:after="0" w:line="240" w:lineRule="auto"/>
        <w:rPr>
          <w:rFonts w:ascii="Calibri" w:hAnsi="Calibri" w:cs="Calibri"/>
          <w:b/>
          <w:bCs/>
        </w:rPr>
      </w:pPr>
    </w:p>
    <w:p w14:paraId="1D84B4CF" w14:textId="4C9B52CE" w:rsidR="00EC5500" w:rsidRPr="006431B1" w:rsidRDefault="00EF742E" w:rsidP="00C22F25">
      <w:pPr>
        <w:spacing w:after="0" w:line="240" w:lineRule="auto"/>
        <w:rPr>
          <w:rFonts w:ascii="Calibri" w:hAnsi="Calibri" w:cs="Calibri"/>
          <w:b/>
          <w:bCs/>
        </w:rPr>
      </w:pPr>
      <w:r>
        <w:rPr>
          <w:rFonts w:ascii="Calibri" w:hAnsi="Calibri" w:cs="Calibri"/>
          <w:b/>
          <w:bCs/>
        </w:rPr>
        <w:t xml:space="preserve">Dorset Local </w:t>
      </w:r>
      <w:r w:rsidR="00EC5500">
        <w:rPr>
          <w:rFonts w:ascii="Calibri" w:hAnsi="Calibri" w:cs="Calibri"/>
          <w:b/>
          <w:bCs/>
        </w:rPr>
        <w:t>Nature Recovery Strategy</w:t>
      </w:r>
    </w:p>
    <w:p w14:paraId="34D30159" w14:textId="77777777" w:rsidR="006431B1" w:rsidRDefault="006431B1" w:rsidP="00C22F25">
      <w:pPr>
        <w:spacing w:after="0" w:line="240" w:lineRule="auto"/>
        <w:rPr>
          <w:rFonts w:ascii="Calibri" w:hAnsi="Calibri" w:cs="Calibri"/>
        </w:rPr>
      </w:pPr>
    </w:p>
    <w:p w14:paraId="0A2ACA4E" w14:textId="77777777" w:rsidR="00EC5500" w:rsidRDefault="006431B1" w:rsidP="006431B1">
      <w:pPr>
        <w:spacing w:after="0" w:line="240" w:lineRule="auto"/>
        <w:ind w:left="720"/>
        <w:rPr>
          <w:rFonts w:ascii="Calibri" w:hAnsi="Calibri" w:cs="Calibri"/>
        </w:rPr>
      </w:pPr>
      <w:r w:rsidRPr="006431B1">
        <w:rPr>
          <w:rFonts w:ascii="Calibri" w:hAnsi="Calibri" w:cs="Calibri"/>
        </w:rPr>
        <w:t xml:space="preserve">The Basic Conditions Statement (BCS) comments that the Dorset Local Nature Recovery Strategy was published in December 2025 and that, whilst it was not possible to take account of the Local Nature Recovery Strategy in the preparation of the Regulation 14 version of the Neighbourhood Plan, the submitted </w:t>
      </w:r>
      <w:r w:rsidR="00EC5500">
        <w:rPr>
          <w:rFonts w:ascii="Calibri" w:hAnsi="Calibri" w:cs="Calibri"/>
        </w:rPr>
        <w:t xml:space="preserve">Review </w:t>
      </w:r>
      <w:r w:rsidRPr="006431B1">
        <w:rPr>
          <w:rFonts w:ascii="Calibri" w:hAnsi="Calibri" w:cs="Calibri"/>
        </w:rPr>
        <w:t xml:space="preserve">Plan is broadly in accord with the strategy and no clear conflicts have been identified. </w:t>
      </w:r>
    </w:p>
    <w:p w14:paraId="5C0F9BBD" w14:textId="77777777" w:rsidR="00EC5500" w:rsidRDefault="00EC5500" w:rsidP="006431B1">
      <w:pPr>
        <w:spacing w:after="0" w:line="240" w:lineRule="auto"/>
        <w:ind w:left="720"/>
        <w:rPr>
          <w:rFonts w:ascii="Calibri" w:hAnsi="Calibri" w:cs="Calibri"/>
        </w:rPr>
      </w:pPr>
    </w:p>
    <w:p w14:paraId="57FA2FD4" w14:textId="662454C4" w:rsidR="006431B1" w:rsidRDefault="00EC5500" w:rsidP="006431B1">
      <w:pPr>
        <w:spacing w:after="0" w:line="240" w:lineRule="auto"/>
        <w:ind w:left="720"/>
        <w:rPr>
          <w:rFonts w:ascii="Calibri" w:hAnsi="Calibri" w:cs="Calibri"/>
        </w:rPr>
      </w:pPr>
      <w:r>
        <w:rPr>
          <w:rFonts w:ascii="Calibri" w:hAnsi="Calibri" w:cs="Calibri"/>
        </w:rPr>
        <w:t xml:space="preserve">Bearing in mind the extent of the legal requirement is subject to a determination of appropriateness by the </w:t>
      </w:r>
      <w:r w:rsidRPr="00EC5500">
        <w:rPr>
          <w:rFonts w:cstheme="minorHAnsi"/>
        </w:rPr>
        <w:t>qualifying body</w:t>
      </w:r>
      <w:r>
        <w:rPr>
          <w:rFonts w:cstheme="minorHAnsi"/>
        </w:rPr>
        <w:t>, d</w:t>
      </w:r>
      <w:r w:rsidR="006431B1" w:rsidRPr="006431B1">
        <w:rPr>
          <w:rFonts w:ascii="Calibri" w:hAnsi="Calibri" w:cs="Calibri"/>
        </w:rPr>
        <w:t>oes DC consider that SPC has discharged the legal requirements as thoroughly as it could reasonably do so?</w:t>
      </w:r>
    </w:p>
    <w:sectPr w:rsidR="006431B1" w:rsidSect="00AB54D8">
      <w:footerReference w:type="default" r:id="rId8"/>
      <w:pgSz w:w="11906" w:h="16838" w:code="9"/>
      <w:pgMar w:top="567"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1599" w14:textId="77777777" w:rsidR="00B86CC8" w:rsidRDefault="00B86CC8">
      <w:pPr>
        <w:spacing w:after="0" w:line="240" w:lineRule="auto"/>
      </w:pPr>
      <w:r>
        <w:separator/>
      </w:r>
    </w:p>
  </w:endnote>
  <w:endnote w:type="continuationSeparator" w:id="0">
    <w:p w14:paraId="7D71835C" w14:textId="77777777" w:rsidR="00B86CC8" w:rsidRDefault="00B8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264" w14:textId="77777777" w:rsidR="00F715D5" w:rsidRDefault="25155227" w:rsidP="00D20769">
    <w:pPr>
      <w:pStyle w:val="Footer"/>
      <w:jc w:val="center"/>
      <w:rPr>
        <w:rFonts w:ascii="Microsoft JhengHei UI" w:eastAsia="Microsoft JhengHei UI" w:hAnsi="Microsoft JhengHei UI" w:cs="Microsoft JhengHei UI"/>
        <w:color w:val="002060"/>
        <w:sz w:val="20"/>
        <w:szCs w:val="20"/>
      </w:rPr>
    </w:pPr>
    <w:r w:rsidRPr="25155227">
      <w:rPr>
        <w:rFonts w:ascii="Microsoft JhengHei UI" w:eastAsia="Microsoft JhengHei UI" w:hAnsi="Microsoft JhengHei UI" w:cs="Microsoft JhengHei UI"/>
        <w:color w:val="002060"/>
        <w:sz w:val="20"/>
        <w:szCs w:val="20"/>
      </w:rPr>
      <w:t xml:space="preserve">Intelligent Plans and Examinations (IPE) Ltd, </w:t>
    </w:r>
    <w:r w:rsidR="00F715D5" w:rsidRPr="00F715D5">
      <w:rPr>
        <w:rFonts w:ascii="Microsoft JhengHei UI" w:eastAsia="Microsoft JhengHei UI" w:hAnsi="Microsoft JhengHei UI" w:cs="Microsoft JhengHei UI"/>
        <w:color w:val="002060"/>
        <w:sz w:val="20"/>
        <w:szCs w:val="20"/>
      </w:rPr>
      <w:t xml:space="preserve">Office 10, 5 Argyle Street, Bath BA2 4BA </w:t>
    </w:r>
  </w:p>
  <w:p w14:paraId="306EE737" w14:textId="7F6462EC" w:rsidR="00281B75" w:rsidRPr="00D20769" w:rsidRDefault="25155227" w:rsidP="00D20769">
    <w:pPr>
      <w:pStyle w:val="Footer"/>
      <w:jc w:val="center"/>
      <w:rPr>
        <w:rFonts w:ascii="Microsoft JhengHei UI" w:eastAsia="Microsoft JhengHei UI" w:hAnsi="Microsoft JhengHei UI"/>
        <w:color w:val="002060"/>
        <w:sz w:val="20"/>
        <w:szCs w:val="20"/>
      </w:rPr>
    </w:pPr>
    <w:r w:rsidRPr="25155227">
      <w:rPr>
        <w:rFonts w:ascii="Microsoft JhengHei UI" w:eastAsia="Microsoft JhengHei UI" w:hAnsi="Microsoft JhengHei UI" w:cs="Microsoft JhengHei UI"/>
        <w:color w:val="92D050"/>
        <w:sz w:val="16"/>
        <w:szCs w:val="16"/>
      </w:rPr>
      <w:t>Registered in England and Wales. Company Reg. No. 0100118. VAT Reg. No. 237 7641 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9D30" w14:textId="77777777" w:rsidR="00B86CC8" w:rsidRDefault="00B86CC8">
      <w:pPr>
        <w:spacing w:after="0" w:line="240" w:lineRule="auto"/>
      </w:pPr>
      <w:r>
        <w:separator/>
      </w:r>
    </w:p>
  </w:footnote>
  <w:footnote w:type="continuationSeparator" w:id="0">
    <w:p w14:paraId="13A60D45" w14:textId="77777777" w:rsidR="00B86CC8" w:rsidRDefault="00B86CC8">
      <w:pPr>
        <w:spacing w:after="0" w:line="240" w:lineRule="auto"/>
      </w:pPr>
      <w:r>
        <w:continuationSeparator/>
      </w:r>
    </w:p>
  </w:footnote>
  <w:footnote w:id="1">
    <w:p w14:paraId="5911A624" w14:textId="77777777" w:rsidR="00EC5500" w:rsidRPr="002D39B6" w:rsidRDefault="00EC5500" w:rsidP="00EC5500">
      <w:pPr>
        <w:pStyle w:val="FootnoteText"/>
      </w:pPr>
      <w:r w:rsidRPr="00E55E39">
        <w:rPr>
          <w:rStyle w:val="FootnoteReference"/>
        </w:rPr>
        <w:footnoteRef/>
      </w:r>
      <w:r w:rsidRPr="00E55E39">
        <w:t xml:space="preserve"> </w:t>
      </w:r>
      <w:r w:rsidRPr="002D39B6">
        <w:t xml:space="preserve">This additional requirement was commenced on 25 March 2026 by virtue of </w:t>
      </w:r>
      <w:hyperlink r:id="rId1" w:anchor="top" w:history="1">
        <w:r w:rsidRPr="002D39B6">
          <w:rPr>
            <w:i/>
            <w:iCs/>
          </w:rPr>
          <w:t>The Levelling-up and Regeneration Act 2023 (Commencement No. 11 and Saving and Transitional Provisions) Regulations 2026</w:t>
        </w:r>
      </w:hyperlink>
      <w:r w:rsidRPr="002D39B6">
        <w:t>, which brought into force section 98 of the Levelling-up and Regeneration Act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938"/>
    <w:multiLevelType w:val="hybridMultilevel"/>
    <w:tmpl w:val="C920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F7631"/>
    <w:multiLevelType w:val="multilevel"/>
    <w:tmpl w:val="0BD8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27407"/>
    <w:multiLevelType w:val="hybridMultilevel"/>
    <w:tmpl w:val="D130C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74003B"/>
    <w:multiLevelType w:val="hybridMultilevel"/>
    <w:tmpl w:val="6256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D4485"/>
    <w:multiLevelType w:val="hybridMultilevel"/>
    <w:tmpl w:val="54083F9A"/>
    <w:lvl w:ilvl="0" w:tplc="5CD48442">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9F5208E"/>
    <w:multiLevelType w:val="hybridMultilevel"/>
    <w:tmpl w:val="C78A8792"/>
    <w:lvl w:ilvl="0" w:tplc="FE56D9D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3C5AD3"/>
    <w:multiLevelType w:val="hybridMultilevel"/>
    <w:tmpl w:val="1446158A"/>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7" w15:restartNumberingAfterBreak="0">
    <w:nsid w:val="15B16C8A"/>
    <w:multiLevelType w:val="hybridMultilevel"/>
    <w:tmpl w:val="5D7E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55F5C"/>
    <w:multiLevelType w:val="hybridMultilevel"/>
    <w:tmpl w:val="DA30F682"/>
    <w:lvl w:ilvl="0" w:tplc="44DC1C4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03298E"/>
    <w:multiLevelType w:val="hybridMultilevel"/>
    <w:tmpl w:val="A6FA600A"/>
    <w:lvl w:ilvl="0" w:tplc="9F9227C2">
      <w:start w:val="17"/>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E667E"/>
    <w:multiLevelType w:val="hybridMultilevel"/>
    <w:tmpl w:val="17D6B32A"/>
    <w:lvl w:ilvl="0" w:tplc="A4AE27FA">
      <w:start w:val="4"/>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627E5"/>
    <w:multiLevelType w:val="hybridMultilevel"/>
    <w:tmpl w:val="CF7AF0DC"/>
    <w:lvl w:ilvl="0" w:tplc="3006DC3E">
      <w:start w:val="5"/>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01039F2"/>
    <w:multiLevelType w:val="hybridMultilevel"/>
    <w:tmpl w:val="2EE0D3E2"/>
    <w:lvl w:ilvl="0" w:tplc="EF2AD65C">
      <w:start w:val="1"/>
      <w:numFmt w:val="decimal"/>
      <w:lvlText w:val="%1."/>
      <w:lvlJc w:val="left"/>
      <w:pPr>
        <w:ind w:left="720" w:hanging="360"/>
      </w:pPr>
      <w:rPr>
        <w:rFonts w:ascii="Arial" w:hAnsi="Arial" w:cs="Arial"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5502902"/>
    <w:multiLevelType w:val="hybridMultilevel"/>
    <w:tmpl w:val="D37E3E68"/>
    <w:lvl w:ilvl="0" w:tplc="1E40E76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04578"/>
    <w:multiLevelType w:val="hybridMultilevel"/>
    <w:tmpl w:val="835023CE"/>
    <w:lvl w:ilvl="0" w:tplc="94D081EA">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926FE"/>
    <w:multiLevelType w:val="hybridMultilevel"/>
    <w:tmpl w:val="36665BA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6" w15:restartNumberingAfterBreak="0">
    <w:nsid w:val="31A95FCD"/>
    <w:multiLevelType w:val="hybridMultilevel"/>
    <w:tmpl w:val="245C53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24B1CFC"/>
    <w:multiLevelType w:val="hybridMultilevel"/>
    <w:tmpl w:val="465A54D2"/>
    <w:lvl w:ilvl="0" w:tplc="800E0BF6">
      <w:start w:val="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02EAF"/>
    <w:multiLevelType w:val="hybridMultilevel"/>
    <w:tmpl w:val="9938619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9" w15:restartNumberingAfterBreak="0">
    <w:nsid w:val="3B4057E9"/>
    <w:multiLevelType w:val="hybridMultilevel"/>
    <w:tmpl w:val="81089A0C"/>
    <w:lvl w:ilvl="0" w:tplc="A712E0B2">
      <w:start w:val="2"/>
      <w:numFmt w:val="bullet"/>
      <w:lvlText w:val="-"/>
      <w:lvlJc w:val="left"/>
      <w:pPr>
        <w:ind w:left="1080" w:hanging="360"/>
      </w:pPr>
      <w:rPr>
        <w:rFonts w:ascii="Verdana" w:eastAsia="Times New Roman" w:hAnsi="Verdana"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466E1E13"/>
    <w:multiLevelType w:val="multilevel"/>
    <w:tmpl w:val="0EFC3266"/>
    <w:lvl w:ilvl="0">
      <w:start w:val="1"/>
      <w:numFmt w:val="bullet"/>
      <w:lvlText w:val=""/>
      <w:lvlJc w:val="left"/>
      <w:pPr>
        <w:tabs>
          <w:tab w:val="num" w:pos="1575"/>
        </w:tabs>
        <w:ind w:left="1575" w:hanging="360"/>
      </w:pPr>
      <w:rPr>
        <w:rFonts w:ascii="Symbol" w:hAnsi="Symbol" w:hint="default"/>
        <w:sz w:val="20"/>
      </w:rPr>
    </w:lvl>
    <w:lvl w:ilvl="1" w:tentative="1">
      <w:start w:val="1"/>
      <w:numFmt w:val="bullet"/>
      <w:lvlText w:val="o"/>
      <w:lvlJc w:val="left"/>
      <w:pPr>
        <w:tabs>
          <w:tab w:val="num" w:pos="2295"/>
        </w:tabs>
        <w:ind w:left="2295" w:hanging="360"/>
      </w:pPr>
      <w:rPr>
        <w:rFonts w:ascii="Courier New" w:hAnsi="Courier New" w:hint="default"/>
        <w:sz w:val="20"/>
      </w:rPr>
    </w:lvl>
    <w:lvl w:ilvl="2" w:tentative="1">
      <w:start w:val="1"/>
      <w:numFmt w:val="bullet"/>
      <w:lvlText w:val=""/>
      <w:lvlJc w:val="left"/>
      <w:pPr>
        <w:tabs>
          <w:tab w:val="num" w:pos="3015"/>
        </w:tabs>
        <w:ind w:left="3015" w:hanging="360"/>
      </w:pPr>
      <w:rPr>
        <w:rFonts w:ascii="Wingdings" w:hAnsi="Wingdings" w:hint="default"/>
        <w:sz w:val="20"/>
      </w:rPr>
    </w:lvl>
    <w:lvl w:ilvl="3" w:tentative="1">
      <w:start w:val="1"/>
      <w:numFmt w:val="bullet"/>
      <w:lvlText w:val=""/>
      <w:lvlJc w:val="left"/>
      <w:pPr>
        <w:tabs>
          <w:tab w:val="num" w:pos="3735"/>
        </w:tabs>
        <w:ind w:left="3735" w:hanging="360"/>
      </w:pPr>
      <w:rPr>
        <w:rFonts w:ascii="Wingdings" w:hAnsi="Wingdings" w:hint="default"/>
        <w:sz w:val="20"/>
      </w:rPr>
    </w:lvl>
    <w:lvl w:ilvl="4" w:tentative="1">
      <w:start w:val="1"/>
      <w:numFmt w:val="bullet"/>
      <w:lvlText w:val=""/>
      <w:lvlJc w:val="left"/>
      <w:pPr>
        <w:tabs>
          <w:tab w:val="num" w:pos="4455"/>
        </w:tabs>
        <w:ind w:left="4455" w:hanging="360"/>
      </w:pPr>
      <w:rPr>
        <w:rFonts w:ascii="Wingdings" w:hAnsi="Wingdings" w:hint="default"/>
        <w:sz w:val="20"/>
      </w:rPr>
    </w:lvl>
    <w:lvl w:ilvl="5" w:tentative="1">
      <w:start w:val="1"/>
      <w:numFmt w:val="bullet"/>
      <w:lvlText w:val=""/>
      <w:lvlJc w:val="left"/>
      <w:pPr>
        <w:tabs>
          <w:tab w:val="num" w:pos="5175"/>
        </w:tabs>
        <w:ind w:left="5175" w:hanging="360"/>
      </w:pPr>
      <w:rPr>
        <w:rFonts w:ascii="Wingdings" w:hAnsi="Wingdings" w:hint="default"/>
        <w:sz w:val="20"/>
      </w:rPr>
    </w:lvl>
    <w:lvl w:ilvl="6" w:tentative="1">
      <w:start w:val="1"/>
      <w:numFmt w:val="bullet"/>
      <w:lvlText w:val=""/>
      <w:lvlJc w:val="left"/>
      <w:pPr>
        <w:tabs>
          <w:tab w:val="num" w:pos="5895"/>
        </w:tabs>
        <w:ind w:left="5895" w:hanging="360"/>
      </w:pPr>
      <w:rPr>
        <w:rFonts w:ascii="Wingdings" w:hAnsi="Wingdings" w:hint="default"/>
        <w:sz w:val="20"/>
      </w:rPr>
    </w:lvl>
    <w:lvl w:ilvl="7" w:tentative="1">
      <w:start w:val="1"/>
      <w:numFmt w:val="bullet"/>
      <w:lvlText w:val=""/>
      <w:lvlJc w:val="left"/>
      <w:pPr>
        <w:tabs>
          <w:tab w:val="num" w:pos="6615"/>
        </w:tabs>
        <w:ind w:left="6615" w:hanging="360"/>
      </w:pPr>
      <w:rPr>
        <w:rFonts w:ascii="Wingdings" w:hAnsi="Wingdings" w:hint="default"/>
        <w:sz w:val="20"/>
      </w:rPr>
    </w:lvl>
    <w:lvl w:ilvl="8" w:tentative="1">
      <w:start w:val="1"/>
      <w:numFmt w:val="bullet"/>
      <w:lvlText w:val=""/>
      <w:lvlJc w:val="left"/>
      <w:pPr>
        <w:tabs>
          <w:tab w:val="num" w:pos="7335"/>
        </w:tabs>
        <w:ind w:left="7335" w:hanging="360"/>
      </w:pPr>
      <w:rPr>
        <w:rFonts w:ascii="Wingdings" w:hAnsi="Wingdings" w:hint="default"/>
        <w:sz w:val="20"/>
      </w:rPr>
    </w:lvl>
  </w:abstractNum>
  <w:abstractNum w:abstractNumId="21" w15:restartNumberingAfterBreak="0">
    <w:nsid w:val="4BDA20BF"/>
    <w:multiLevelType w:val="hybridMultilevel"/>
    <w:tmpl w:val="E3EA3034"/>
    <w:lvl w:ilvl="0" w:tplc="B7526BAC">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2412CE"/>
    <w:multiLevelType w:val="hybridMultilevel"/>
    <w:tmpl w:val="E75C58F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AE25542"/>
    <w:multiLevelType w:val="hybridMultilevel"/>
    <w:tmpl w:val="26AACE7C"/>
    <w:lvl w:ilvl="0" w:tplc="08090001">
      <w:start w:val="1"/>
      <w:numFmt w:val="bullet"/>
      <w:lvlText w:val=""/>
      <w:lvlJc w:val="left"/>
      <w:pPr>
        <w:ind w:left="1635" w:hanging="360"/>
      </w:pPr>
      <w:rPr>
        <w:rFonts w:ascii="Symbol" w:hAnsi="Symbol" w:hint="default"/>
      </w:rPr>
    </w:lvl>
    <w:lvl w:ilvl="1" w:tplc="08090003">
      <w:start w:val="1"/>
      <w:numFmt w:val="bullet"/>
      <w:lvlText w:val="o"/>
      <w:lvlJc w:val="left"/>
      <w:pPr>
        <w:ind w:left="2355" w:hanging="360"/>
      </w:pPr>
      <w:rPr>
        <w:rFonts w:ascii="Courier New" w:hAnsi="Courier New" w:cs="Courier New" w:hint="default"/>
      </w:rPr>
    </w:lvl>
    <w:lvl w:ilvl="2" w:tplc="08090005">
      <w:start w:val="1"/>
      <w:numFmt w:val="bullet"/>
      <w:lvlText w:val=""/>
      <w:lvlJc w:val="left"/>
      <w:pPr>
        <w:ind w:left="3075" w:hanging="360"/>
      </w:pPr>
      <w:rPr>
        <w:rFonts w:ascii="Wingdings" w:hAnsi="Wingdings" w:hint="default"/>
      </w:rPr>
    </w:lvl>
    <w:lvl w:ilvl="3" w:tplc="08090001">
      <w:start w:val="1"/>
      <w:numFmt w:val="bullet"/>
      <w:lvlText w:val=""/>
      <w:lvlJc w:val="left"/>
      <w:pPr>
        <w:ind w:left="3795" w:hanging="360"/>
      </w:pPr>
      <w:rPr>
        <w:rFonts w:ascii="Symbol" w:hAnsi="Symbol" w:hint="default"/>
      </w:rPr>
    </w:lvl>
    <w:lvl w:ilvl="4" w:tplc="08090003">
      <w:start w:val="1"/>
      <w:numFmt w:val="bullet"/>
      <w:lvlText w:val="o"/>
      <w:lvlJc w:val="left"/>
      <w:pPr>
        <w:ind w:left="4515" w:hanging="360"/>
      </w:pPr>
      <w:rPr>
        <w:rFonts w:ascii="Courier New" w:hAnsi="Courier New" w:cs="Courier New" w:hint="default"/>
      </w:rPr>
    </w:lvl>
    <w:lvl w:ilvl="5" w:tplc="08090005">
      <w:start w:val="1"/>
      <w:numFmt w:val="bullet"/>
      <w:lvlText w:val=""/>
      <w:lvlJc w:val="left"/>
      <w:pPr>
        <w:ind w:left="5235" w:hanging="360"/>
      </w:pPr>
      <w:rPr>
        <w:rFonts w:ascii="Wingdings" w:hAnsi="Wingdings" w:hint="default"/>
      </w:rPr>
    </w:lvl>
    <w:lvl w:ilvl="6" w:tplc="08090001">
      <w:start w:val="1"/>
      <w:numFmt w:val="bullet"/>
      <w:lvlText w:val=""/>
      <w:lvlJc w:val="left"/>
      <w:pPr>
        <w:ind w:left="5955" w:hanging="360"/>
      </w:pPr>
      <w:rPr>
        <w:rFonts w:ascii="Symbol" w:hAnsi="Symbol" w:hint="default"/>
      </w:rPr>
    </w:lvl>
    <w:lvl w:ilvl="7" w:tplc="08090003">
      <w:start w:val="1"/>
      <w:numFmt w:val="bullet"/>
      <w:lvlText w:val="o"/>
      <w:lvlJc w:val="left"/>
      <w:pPr>
        <w:ind w:left="6675" w:hanging="360"/>
      </w:pPr>
      <w:rPr>
        <w:rFonts w:ascii="Courier New" w:hAnsi="Courier New" w:cs="Courier New" w:hint="default"/>
      </w:rPr>
    </w:lvl>
    <w:lvl w:ilvl="8" w:tplc="08090005">
      <w:start w:val="1"/>
      <w:numFmt w:val="bullet"/>
      <w:lvlText w:val=""/>
      <w:lvlJc w:val="left"/>
      <w:pPr>
        <w:ind w:left="7395" w:hanging="360"/>
      </w:pPr>
      <w:rPr>
        <w:rFonts w:ascii="Wingdings" w:hAnsi="Wingdings" w:hint="default"/>
      </w:rPr>
    </w:lvl>
  </w:abstractNum>
  <w:abstractNum w:abstractNumId="24" w15:restartNumberingAfterBreak="0">
    <w:nsid w:val="5DDF7498"/>
    <w:multiLevelType w:val="hybridMultilevel"/>
    <w:tmpl w:val="79146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9EC3E3B"/>
    <w:multiLevelType w:val="hybridMultilevel"/>
    <w:tmpl w:val="3D3C7262"/>
    <w:lvl w:ilvl="0" w:tplc="A712E0B2">
      <w:start w:val="2"/>
      <w:numFmt w:val="bullet"/>
      <w:lvlText w:val="-"/>
      <w:lvlJc w:val="left"/>
      <w:pPr>
        <w:ind w:left="770" w:hanging="360"/>
      </w:pPr>
      <w:rPr>
        <w:rFonts w:ascii="Verdana" w:eastAsia="Times New Roman" w:hAnsi="Verdana" w:cs="Times New Roman"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B5B49CF"/>
    <w:multiLevelType w:val="hybridMultilevel"/>
    <w:tmpl w:val="94702D12"/>
    <w:lvl w:ilvl="0" w:tplc="9F9227C2">
      <w:start w:val="17"/>
      <w:numFmt w:val="bullet"/>
      <w:lvlText w:val="-"/>
      <w:lvlJc w:val="left"/>
      <w:pPr>
        <w:ind w:left="795" w:hanging="360"/>
      </w:pPr>
      <w:rPr>
        <w:rFonts w:ascii="Calibri" w:eastAsia="Times New Roman" w:hAnsi="Calibri" w:cstheme="minorBidi"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7" w15:restartNumberingAfterBreak="0">
    <w:nsid w:val="6B89336F"/>
    <w:multiLevelType w:val="hybridMultilevel"/>
    <w:tmpl w:val="DE7E0992"/>
    <w:lvl w:ilvl="0" w:tplc="9C62C19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FC64A8F"/>
    <w:multiLevelType w:val="hybridMultilevel"/>
    <w:tmpl w:val="2B9C4EDA"/>
    <w:lvl w:ilvl="0" w:tplc="F2B23CC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FE6187C"/>
    <w:multiLevelType w:val="hybridMultilevel"/>
    <w:tmpl w:val="9D22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12E88"/>
    <w:multiLevelType w:val="hybridMultilevel"/>
    <w:tmpl w:val="CA5A6404"/>
    <w:lvl w:ilvl="0" w:tplc="9F9227C2">
      <w:start w:val="17"/>
      <w:numFmt w:val="bullet"/>
      <w:lvlText w:val="-"/>
      <w:lvlJc w:val="left"/>
      <w:pPr>
        <w:ind w:left="1515" w:hanging="360"/>
      </w:pPr>
      <w:rPr>
        <w:rFonts w:ascii="Calibri" w:eastAsia="Times New Roman" w:hAnsi="Calibri" w:cstheme="minorBidi"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num w:numId="1" w16cid:durableId="609317200">
    <w:abstractNumId w:val="14"/>
  </w:num>
  <w:num w:numId="2" w16cid:durableId="139538474">
    <w:abstractNumId w:val="9"/>
  </w:num>
  <w:num w:numId="3" w16cid:durableId="684866600">
    <w:abstractNumId w:val="20"/>
  </w:num>
  <w:num w:numId="4" w16cid:durableId="731775063">
    <w:abstractNumId w:val="26"/>
  </w:num>
  <w:num w:numId="5" w16cid:durableId="1463379287">
    <w:abstractNumId w:val="30"/>
  </w:num>
  <w:num w:numId="6" w16cid:durableId="1155681967">
    <w:abstractNumId w:val="18"/>
  </w:num>
  <w:num w:numId="7" w16cid:durableId="8541484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0688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337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4899179">
    <w:abstractNumId w:val="23"/>
  </w:num>
  <w:num w:numId="11" w16cid:durableId="1624919035">
    <w:abstractNumId w:val="21"/>
  </w:num>
  <w:num w:numId="12" w16cid:durableId="1545679799">
    <w:abstractNumId w:val="6"/>
  </w:num>
  <w:num w:numId="13" w16cid:durableId="981691047">
    <w:abstractNumId w:val="7"/>
  </w:num>
  <w:num w:numId="14" w16cid:durableId="2034188522">
    <w:abstractNumId w:val="3"/>
  </w:num>
  <w:num w:numId="15" w16cid:durableId="1350720427">
    <w:abstractNumId w:val="15"/>
  </w:num>
  <w:num w:numId="16" w16cid:durableId="1146901119">
    <w:abstractNumId w:val="0"/>
  </w:num>
  <w:num w:numId="17" w16cid:durableId="651836189">
    <w:abstractNumId w:val="2"/>
  </w:num>
  <w:num w:numId="18" w16cid:durableId="871304733">
    <w:abstractNumId w:val="11"/>
  </w:num>
  <w:num w:numId="19" w16cid:durableId="50159002">
    <w:abstractNumId w:val="28"/>
  </w:num>
  <w:num w:numId="20" w16cid:durableId="1896501862">
    <w:abstractNumId w:val="8"/>
  </w:num>
  <w:num w:numId="21" w16cid:durableId="1421413293">
    <w:abstractNumId w:val="5"/>
  </w:num>
  <w:num w:numId="22" w16cid:durableId="1619335945">
    <w:abstractNumId w:val="19"/>
  </w:num>
  <w:num w:numId="23" w16cid:durableId="124784177">
    <w:abstractNumId w:val="27"/>
  </w:num>
  <w:num w:numId="24" w16cid:durableId="385841446">
    <w:abstractNumId w:val="25"/>
  </w:num>
  <w:num w:numId="25" w16cid:durableId="976762828">
    <w:abstractNumId w:val="29"/>
  </w:num>
  <w:num w:numId="26" w16cid:durableId="1454979504">
    <w:abstractNumId w:val="1"/>
  </w:num>
  <w:num w:numId="27" w16cid:durableId="926419866">
    <w:abstractNumId w:val="17"/>
  </w:num>
  <w:num w:numId="28" w16cid:durableId="1330865217">
    <w:abstractNumId w:val="24"/>
  </w:num>
  <w:num w:numId="29" w16cid:durableId="225533529">
    <w:abstractNumId w:val="22"/>
  </w:num>
  <w:num w:numId="30" w16cid:durableId="450322995">
    <w:abstractNumId w:val="13"/>
  </w:num>
  <w:num w:numId="31" w16cid:durableId="1033070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81"/>
    <w:rsid w:val="0000309B"/>
    <w:rsid w:val="00005745"/>
    <w:rsid w:val="0001277C"/>
    <w:rsid w:val="00014B40"/>
    <w:rsid w:val="0001713E"/>
    <w:rsid w:val="000203CC"/>
    <w:rsid w:val="0002246E"/>
    <w:rsid w:val="00027BDD"/>
    <w:rsid w:val="000340C6"/>
    <w:rsid w:val="0003493F"/>
    <w:rsid w:val="00044E89"/>
    <w:rsid w:val="00047DFF"/>
    <w:rsid w:val="0005048C"/>
    <w:rsid w:val="0005751A"/>
    <w:rsid w:val="000700BA"/>
    <w:rsid w:val="00070101"/>
    <w:rsid w:val="000811A6"/>
    <w:rsid w:val="0008339B"/>
    <w:rsid w:val="00094A74"/>
    <w:rsid w:val="000A1C7D"/>
    <w:rsid w:val="000D17D2"/>
    <w:rsid w:val="000D23E9"/>
    <w:rsid w:val="000D42C7"/>
    <w:rsid w:val="000E0A3D"/>
    <w:rsid w:val="000E5350"/>
    <w:rsid w:val="000E7695"/>
    <w:rsid w:val="000F0F5D"/>
    <w:rsid w:val="000F244E"/>
    <w:rsid w:val="000F4564"/>
    <w:rsid w:val="00105567"/>
    <w:rsid w:val="00110A3F"/>
    <w:rsid w:val="001112A6"/>
    <w:rsid w:val="0011187C"/>
    <w:rsid w:val="00114241"/>
    <w:rsid w:val="0011569B"/>
    <w:rsid w:val="001242FF"/>
    <w:rsid w:val="00131042"/>
    <w:rsid w:val="00137231"/>
    <w:rsid w:val="00137D5A"/>
    <w:rsid w:val="001415DA"/>
    <w:rsid w:val="001504F1"/>
    <w:rsid w:val="00160307"/>
    <w:rsid w:val="00160D4B"/>
    <w:rsid w:val="001638FA"/>
    <w:rsid w:val="00164518"/>
    <w:rsid w:val="0017243D"/>
    <w:rsid w:val="00185903"/>
    <w:rsid w:val="00186061"/>
    <w:rsid w:val="00190476"/>
    <w:rsid w:val="00193D8C"/>
    <w:rsid w:val="001950E7"/>
    <w:rsid w:val="001A0633"/>
    <w:rsid w:val="001A1E80"/>
    <w:rsid w:val="001A55AA"/>
    <w:rsid w:val="001B186A"/>
    <w:rsid w:val="001B1D4E"/>
    <w:rsid w:val="001B6D1A"/>
    <w:rsid w:val="001C088C"/>
    <w:rsid w:val="001C241D"/>
    <w:rsid w:val="001C502D"/>
    <w:rsid w:val="001D0D7D"/>
    <w:rsid w:val="001D386E"/>
    <w:rsid w:val="001D5081"/>
    <w:rsid w:val="001D6401"/>
    <w:rsid w:val="001E27FD"/>
    <w:rsid w:val="001E34A1"/>
    <w:rsid w:val="001E754C"/>
    <w:rsid w:val="00200A86"/>
    <w:rsid w:val="002030B1"/>
    <w:rsid w:val="002036E7"/>
    <w:rsid w:val="00203E41"/>
    <w:rsid w:val="00203FB6"/>
    <w:rsid w:val="0021053F"/>
    <w:rsid w:val="002147AC"/>
    <w:rsid w:val="00214B51"/>
    <w:rsid w:val="002238C6"/>
    <w:rsid w:val="00223B81"/>
    <w:rsid w:val="00224756"/>
    <w:rsid w:val="00237E7F"/>
    <w:rsid w:val="00240478"/>
    <w:rsid w:val="0024185B"/>
    <w:rsid w:val="00242D8D"/>
    <w:rsid w:val="002548FA"/>
    <w:rsid w:val="00260B24"/>
    <w:rsid w:val="00273C74"/>
    <w:rsid w:val="0027418B"/>
    <w:rsid w:val="00277CF9"/>
    <w:rsid w:val="0028182C"/>
    <w:rsid w:val="00281B29"/>
    <w:rsid w:val="00281B75"/>
    <w:rsid w:val="002858A9"/>
    <w:rsid w:val="00285981"/>
    <w:rsid w:val="00293CC3"/>
    <w:rsid w:val="002A0E90"/>
    <w:rsid w:val="002A2515"/>
    <w:rsid w:val="002A2AD3"/>
    <w:rsid w:val="002A67AB"/>
    <w:rsid w:val="002B0230"/>
    <w:rsid w:val="002B2635"/>
    <w:rsid w:val="002C0F93"/>
    <w:rsid w:val="002C762C"/>
    <w:rsid w:val="002D6E66"/>
    <w:rsid w:val="002E08EB"/>
    <w:rsid w:val="002E2560"/>
    <w:rsid w:val="002F336F"/>
    <w:rsid w:val="002F6E75"/>
    <w:rsid w:val="003012A1"/>
    <w:rsid w:val="00301795"/>
    <w:rsid w:val="003039AB"/>
    <w:rsid w:val="00305EED"/>
    <w:rsid w:val="00310337"/>
    <w:rsid w:val="00314FAB"/>
    <w:rsid w:val="00322F43"/>
    <w:rsid w:val="003304A8"/>
    <w:rsid w:val="00334575"/>
    <w:rsid w:val="00335315"/>
    <w:rsid w:val="00336C7B"/>
    <w:rsid w:val="00336F21"/>
    <w:rsid w:val="00342DBA"/>
    <w:rsid w:val="003528FB"/>
    <w:rsid w:val="003542F9"/>
    <w:rsid w:val="0035606D"/>
    <w:rsid w:val="00357477"/>
    <w:rsid w:val="00362979"/>
    <w:rsid w:val="003637B1"/>
    <w:rsid w:val="003659B5"/>
    <w:rsid w:val="003660E8"/>
    <w:rsid w:val="00371FC7"/>
    <w:rsid w:val="003735A1"/>
    <w:rsid w:val="00373B5F"/>
    <w:rsid w:val="0038044D"/>
    <w:rsid w:val="003920A4"/>
    <w:rsid w:val="003A5CDB"/>
    <w:rsid w:val="003A64F6"/>
    <w:rsid w:val="003B35FB"/>
    <w:rsid w:val="003B5EBC"/>
    <w:rsid w:val="003C0D59"/>
    <w:rsid w:val="003C1C19"/>
    <w:rsid w:val="003D7663"/>
    <w:rsid w:val="003E3956"/>
    <w:rsid w:val="003E4BFD"/>
    <w:rsid w:val="003E5502"/>
    <w:rsid w:val="003F6BE1"/>
    <w:rsid w:val="003F719D"/>
    <w:rsid w:val="004004C3"/>
    <w:rsid w:val="00402D06"/>
    <w:rsid w:val="004205E7"/>
    <w:rsid w:val="0042109E"/>
    <w:rsid w:val="004238B2"/>
    <w:rsid w:val="004248F7"/>
    <w:rsid w:val="0042600B"/>
    <w:rsid w:val="00427447"/>
    <w:rsid w:val="00435628"/>
    <w:rsid w:val="0043665E"/>
    <w:rsid w:val="00436B21"/>
    <w:rsid w:val="00440A33"/>
    <w:rsid w:val="00443B00"/>
    <w:rsid w:val="004444EB"/>
    <w:rsid w:val="004452DA"/>
    <w:rsid w:val="00446699"/>
    <w:rsid w:val="00455D08"/>
    <w:rsid w:val="00460AA0"/>
    <w:rsid w:val="00460B44"/>
    <w:rsid w:val="00460FDF"/>
    <w:rsid w:val="00462D16"/>
    <w:rsid w:val="0046478B"/>
    <w:rsid w:val="0046582F"/>
    <w:rsid w:val="004746D9"/>
    <w:rsid w:val="004750B9"/>
    <w:rsid w:val="00484C5F"/>
    <w:rsid w:val="00484D3D"/>
    <w:rsid w:val="00487059"/>
    <w:rsid w:val="004926ED"/>
    <w:rsid w:val="00494750"/>
    <w:rsid w:val="00496ACF"/>
    <w:rsid w:val="004B4799"/>
    <w:rsid w:val="004C0EDA"/>
    <w:rsid w:val="004C377A"/>
    <w:rsid w:val="004D04FB"/>
    <w:rsid w:val="004D2B38"/>
    <w:rsid w:val="004D73F6"/>
    <w:rsid w:val="004E7ADC"/>
    <w:rsid w:val="004F1C50"/>
    <w:rsid w:val="004F1D2B"/>
    <w:rsid w:val="004F322B"/>
    <w:rsid w:val="004F480A"/>
    <w:rsid w:val="004F49FC"/>
    <w:rsid w:val="004F4D15"/>
    <w:rsid w:val="004F5EF9"/>
    <w:rsid w:val="004F6102"/>
    <w:rsid w:val="0050101B"/>
    <w:rsid w:val="00512400"/>
    <w:rsid w:val="00516E60"/>
    <w:rsid w:val="00520295"/>
    <w:rsid w:val="00521EF0"/>
    <w:rsid w:val="00527F4C"/>
    <w:rsid w:val="005332A9"/>
    <w:rsid w:val="00533483"/>
    <w:rsid w:val="00536B87"/>
    <w:rsid w:val="005436BF"/>
    <w:rsid w:val="00543C88"/>
    <w:rsid w:val="00544196"/>
    <w:rsid w:val="00553A08"/>
    <w:rsid w:val="00557DB2"/>
    <w:rsid w:val="005646B6"/>
    <w:rsid w:val="00565ABC"/>
    <w:rsid w:val="005720BD"/>
    <w:rsid w:val="00577983"/>
    <w:rsid w:val="00577B81"/>
    <w:rsid w:val="005833FC"/>
    <w:rsid w:val="0058565B"/>
    <w:rsid w:val="005A2DF7"/>
    <w:rsid w:val="005B1D95"/>
    <w:rsid w:val="005B48A4"/>
    <w:rsid w:val="005C1532"/>
    <w:rsid w:val="005C16D3"/>
    <w:rsid w:val="005C465F"/>
    <w:rsid w:val="005D2174"/>
    <w:rsid w:val="005E609A"/>
    <w:rsid w:val="005E678C"/>
    <w:rsid w:val="005E7D39"/>
    <w:rsid w:val="005F5AD8"/>
    <w:rsid w:val="00601B5B"/>
    <w:rsid w:val="00606710"/>
    <w:rsid w:val="0060709F"/>
    <w:rsid w:val="00610431"/>
    <w:rsid w:val="00612888"/>
    <w:rsid w:val="006167FD"/>
    <w:rsid w:val="00616AC2"/>
    <w:rsid w:val="00622840"/>
    <w:rsid w:val="00623F64"/>
    <w:rsid w:val="00624392"/>
    <w:rsid w:val="00625CC6"/>
    <w:rsid w:val="00634A93"/>
    <w:rsid w:val="00637E2F"/>
    <w:rsid w:val="006431B1"/>
    <w:rsid w:val="006436A1"/>
    <w:rsid w:val="00651E7F"/>
    <w:rsid w:val="00652AE7"/>
    <w:rsid w:val="00653544"/>
    <w:rsid w:val="006561C6"/>
    <w:rsid w:val="0067050B"/>
    <w:rsid w:val="00670623"/>
    <w:rsid w:val="00674A26"/>
    <w:rsid w:val="00681092"/>
    <w:rsid w:val="00687060"/>
    <w:rsid w:val="00687375"/>
    <w:rsid w:val="00691DAB"/>
    <w:rsid w:val="006933A6"/>
    <w:rsid w:val="006954BF"/>
    <w:rsid w:val="00697ACA"/>
    <w:rsid w:val="006A1973"/>
    <w:rsid w:val="006A3782"/>
    <w:rsid w:val="006B011F"/>
    <w:rsid w:val="006B264D"/>
    <w:rsid w:val="006B787F"/>
    <w:rsid w:val="006C41F6"/>
    <w:rsid w:val="006D1C29"/>
    <w:rsid w:val="006D6F4B"/>
    <w:rsid w:val="006D794A"/>
    <w:rsid w:val="006E2706"/>
    <w:rsid w:val="006E5831"/>
    <w:rsid w:val="006E7090"/>
    <w:rsid w:val="006F097D"/>
    <w:rsid w:val="006F380C"/>
    <w:rsid w:val="006F64CE"/>
    <w:rsid w:val="00700B3D"/>
    <w:rsid w:val="007049E2"/>
    <w:rsid w:val="00710027"/>
    <w:rsid w:val="00710154"/>
    <w:rsid w:val="00711F2E"/>
    <w:rsid w:val="00716DFE"/>
    <w:rsid w:val="007306A7"/>
    <w:rsid w:val="00743D5C"/>
    <w:rsid w:val="00743FB5"/>
    <w:rsid w:val="007458AD"/>
    <w:rsid w:val="00752935"/>
    <w:rsid w:val="00753A38"/>
    <w:rsid w:val="00754CD3"/>
    <w:rsid w:val="00756125"/>
    <w:rsid w:val="00757640"/>
    <w:rsid w:val="007600E4"/>
    <w:rsid w:val="007676B9"/>
    <w:rsid w:val="00776EC5"/>
    <w:rsid w:val="007819EE"/>
    <w:rsid w:val="00782579"/>
    <w:rsid w:val="00787291"/>
    <w:rsid w:val="00791C46"/>
    <w:rsid w:val="007932EC"/>
    <w:rsid w:val="007939EE"/>
    <w:rsid w:val="00794398"/>
    <w:rsid w:val="007A2A58"/>
    <w:rsid w:val="007A2CA8"/>
    <w:rsid w:val="007A6851"/>
    <w:rsid w:val="007A68A2"/>
    <w:rsid w:val="007A7B99"/>
    <w:rsid w:val="007B65A4"/>
    <w:rsid w:val="007B714E"/>
    <w:rsid w:val="007C162B"/>
    <w:rsid w:val="007C2858"/>
    <w:rsid w:val="007C4093"/>
    <w:rsid w:val="007C62D0"/>
    <w:rsid w:val="007D23F0"/>
    <w:rsid w:val="007D4C42"/>
    <w:rsid w:val="007D4E06"/>
    <w:rsid w:val="007E1658"/>
    <w:rsid w:val="007E4451"/>
    <w:rsid w:val="007E4A65"/>
    <w:rsid w:val="007E67C7"/>
    <w:rsid w:val="007F5907"/>
    <w:rsid w:val="007F7BF4"/>
    <w:rsid w:val="00800E27"/>
    <w:rsid w:val="008017C9"/>
    <w:rsid w:val="008067FB"/>
    <w:rsid w:val="00812810"/>
    <w:rsid w:val="00816CA6"/>
    <w:rsid w:val="008175F4"/>
    <w:rsid w:val="00821793"/>
    <w:rsid w:val="008219D8"/>
    <w:rsid w:val="008315C4"/>
    <w:rsid w:val="008400A5"/>
    <w:rsid w:val="00840D6F"/>
    <w:rsid w:val="0084367D"/>
    <w:rsid w:val="00861202"/>
    <w:rsid w:val="008672D4"/>
    <w:rsid w:val="00872755"/>
    <w:rsid w:val="008744BE"/>
    <w:rsid w:val="00874B81"/>
    <w:rsid w:val="00876591"/>
    <w:rsid w:val="00876688"/>
    <w:rsid w:val="008821CD"/>
    <w:rsid w:val="0088710F"/>
    <w:rsid w:val="00892A1F"/>
    <w:rsid w:val="00894EAC"/>
    <w:rsid w:val="0089506D"/>
    <w:rsid w:val="008A0889"/>
    <w:rsid w:val="008A23FE"/>
    <w:rsid w:val="008A2921"/>
    <w:rsid w:val="008A58CD"/>
    <w:rsid w:val="008A6AA3"/>
    <w:rsid w:val="008B0E04"/>
    <w:rsid w:val="008B204F"/>
    <w:rsid w:val="008B2BB1"/>
    <w:rsid w:val="008B3C09"/>
    <w:rsid w:val="008D12E8"/>
    <w:rsid w:val="008E2BFB"/>
    <w:rsid w:val="008E340C"/>
    <w:rsid w:val="008F362D"/>
    <w:rsid w:val="009004C9"/>
    <w:rsid w:val="009007F9"/>
    <w:rsid w:val="00911AEB"/>
    <w:rsid w:val="009336C2"/>
    <w:rsid w:val="00943A22"/>
    <w:rsid w:val="00944968"/>
    <w:rsid w:val="009452CA"/>
    <w:rsid w:val="00953269"/>
    <w:rsid w:val="00953D6D"/>
    <w:rsid w:val="00957FB1"/>
    <w:rsid w:val="009650C6"/>
    <w:rsid w:val="0097064A"/>
    <w:rsid w:val="0097224F"/>
    <w:rsid w:val="009755FD"/>
    <w:rsid w:val="00975783"/>
    <w:rsid w:val="00976981"/>
    <w:rsid w:val="00976BAF"/>
    <w:rsid w:val="00986AF5"/>
    <w:rsid w:val="00990FC5"/>
    <w:rsid w:val="0099700A"/>
    <w:rsid w:val="009A00E5"/>
    <w:rsid w:val="009A1F3F"/>
    <w:rsid w:val="009A4657"/>
    <w:rsid w:val="009A5237"/>
    <w:rsid w:val="009A55BE"/>
    <w:rsid w:val="009B22FA"/>
    <w:rsid w:val="009B3624"/>
    <w:rsid w:val="009C6374"/>
    <w:rsid w:val="009C679A"/>
    <w:rsid w:val="009D0701"/>
    <w:rsid w:val="009D3492"/>
    <w:rsid w:val="009D4D25"/>
    <w:rsid w:val="009D5D8B"/>
    <w:rsid w:val="009D7997"/>
    <w:rsid w:val="009E06D7"/>
    <w:rsid w:val="009E4101"/>
    <w:rsid w:val="009E66F2"/>
    <w:rsid w:val="009F1D22"/>
    <w:rsid w:val="009F2F39"/>
    <w:rsid w:val="00A00F1C"/>
    <w:rsid w:val="00A02102"/>
    <w:rsid w:val="00A02FD9"/>
    <w:rsid w:val="00A032F6"/>
    <w:rsid w:val="00A05530"/>
    <w:rsid w:val="00A16537"/>
    <w:rsid w:val="00A17742"/>
    <w:rsid w:val="00A22293"/>
    <w:rsid w:val="00A236FA"/>
    <w:rsid w:val="00A27199"/>
    <w:rsid w:val="00A301B0"/>
    <w:rsid w:val="00A360B4"/>
    <w:rsid w:val="00A3716C"/>
    <w:rsid w:val="00A40EBA"/>
    <w:rsid w:val="00A42496"/>
    <w:rsid w:val="00A424C8"/>
    <w:rsid w:val="00A42817"/>
    <w:rsid w:val="00A442D1"/>
    <w:rsid w:val="00A4760E"/>
    <w:rsid w:val="00A619FB"/>
    <w:rsid w:val="00A701CE"/>
    <w:rsid w:val="00A70222"/>
    <w:rsid w:val="00A74F2C"/>
    <w:rsid w:val="00A77D76"/>
    <w:rsid w:val="00A86EC5"/>
    <w:rsid w:val="00A95A70"/>
    <w:rsid w:val="00A9623B"/>
    <w:rsid w:val="00A96E0B"/>
    <w:rsid w:val="00AA0EAE"/>
    <w:rsid w:val="00AA18D6"/>
    <w:rsid w:val="00AA6132"/>
    <w:rsid w:val="00AA61A4"/>
    <w:rsid w:val="00AA6206"/>
    <w:rsid w:val="00AB54D8"/>
    <w:rsid w:val="00AC01D6"/>
    <w:rsid w:val="00AC039A"/>
    <w:rsid w:val="00AC165E"/>
    <w:rsid w:val="00AD7815"/>
    <w:rsid w:val="00AE225D"/>
    <w:rsid w:val="00AE3AAD"/>
    <w:rsid w:val="00AE467E"/>
    <w:rsid w:val="00AE6855"/>
    <w:rsid w:val="00AF2225"/>
    <w:rsid w:val="00AF2A83"/>
    <w:rsid w:val="00B02A01"/>
    <w:rsid w:val="00B054E8"/>
    <w:rsid w:val="00B05AB5"/>
    <w:rsid w:val="00B06116"/>
    <w:rsid w:val="00B07D06"/>
    <w:rsid w:val="00B10461"/>
    <w:rsid w:val="00B2533F"/>
    <w:rsid w:val="00B26571"/>
    <w:rsid w:val="00B31D72"/>
    <w:rsid w:val="00B31FFC"/>
    <w:rsid w:val="00B3657F"/>
    <w:rsid w:val="00B403E6"/>
    <w:rsid w:val="00B46A78"/>
    <w:rsid w:val="00B560B4"/>
    <w:rsid w:val="00B56AAE"/>
    <w:rsid w:val="00B6232D"/>
    <w:rsid w:val="00B63D66"/>
    <w:rsid w:val="00B64DDC"/>
    <w:rsid w:val="00B71F4B"/>
    <w:rsid w:val="00B775F0"/>
    <w:rsid w:val="00B8188A"/>
    <w:rsid w:val="00B81B5A"/>
    <w:rsid w:val="00B84D25"/>
    <w:rsid w:val="00B85549"/>
    <w:rsid w:val="00B85DC3"/>
    <w:rsid w:val="00B86CC8"/>
    <w:rsid w:val="00B907DC"/>
    <w:rsid w:val="00B97AFD"/>
    <w:rsid w:val="00BA4538"/>
    <w:rsid w:val="00BA4FEB"/>
    <w:rsid w:val="00BB10E8"/>
    <w:rsid w:val="00BB3D2F"/>
    <w:rsid w:val="00BB5178"/>
    <w:rsid w:val="00BB5CE9"/>
    <w:rsid w:val="00BB73E1"/>
    <w:rsid w:val="00BC3179"/>
    <w:rsid w:val="00BE0C83"/>
    <w:rsid w:val="00BE5974"/>
    <w:rsid w:val="00BE73F8"/>
    <w:rsid w:val="00BE7EF4"/>
    <w:rsid w:val="00BF30D8"/>
    <w:rsid w:val="00BF3EAB"/>
    <w:rsid w:val="00C07268"/>
    <w:rsid w:val="00C13224"/>
    <w:rsid w:val="00C1413C"/>
    <w:rsid w:val="00C157F1"/>
    <w:rsid w:val="00C21079"/>
    <w:rsid w:val="00C21938"/>
    <w:rsid w:val="00C22F25"/>
    <w:rsid w:val="00C250FD"/>
    <w:rsid w:val="00C278CC"/>
    <w:rsid w:val="00C312C3"/>
    <w:rsid w:val="00C35298"/>
    <w:rsid w:val="00C36249"/>
    <w:rsid w:val="00C43526"/>
    <w:rsid w:val="00C45615"/>
    <w:rsid w:val="00C50C98"/>
    <w:rsid w:val="00C53D4E"/>
    <w:rsid w:val="00C56720"/>
    <w:rsid w:val="00C6032B"/>
    <w:rsid w:val="00C61043"/>
    <w:rsid w:val="00C66206"/>
    <w:rsid w:val="00C718F1"/>
    <w:rsid w:val="00C72A90"/>
    <w:rsid w:val="00C732FB"/>
    <w:rsid w:val="00C736F7"/>
    <w:rsid w:val="00C85DC2"/>
    <w:rsid w:val="00C90BD7"/>
    <w:rsid w:val="00C96D5F"/>
    <w:rsid w:val="00C96F12"/>
    <w:rsid w:val="00C97099"/>
    <w:rsid w:val="00C97BE9"/>
    <w:rsid w:val="00CA116D"/>
    <w:rsid w:val="00CA377D"/>
    <w:rsid w:val="00CA7CE5"/>
    <w:rsid w:val="00CB5D22"/>
    <w:rsid w:val="00CB65EE"/>
    <w:rsid w:val="00CB72E8"/>
    <w:rsid w:val="00CE4105"/>
    <w:rsid w:val="00CE554E"/>
    <w:rsid w:val="00CE700F"/>
    <w:rsid w:val="00CF37B5"/>
    <w:rsid w:val="00CF497A"/>
    <w:rsid w:val="00CF79CB"/>
    <w:rsid w:val="00D110C2"/>
    <w:rsid w:val="00D11567"/>
    <w:rsid w:val="00D124FD"/>
    <w:rsid w:val="00D2130E"/>
    <w:rsid w:val="00D229AC"/>
    <w:rsid w:val="00D22FED"/>
    <w:rsid w:val="00D250C5"/>
    <w:rsid w:val="00D26179"/>
    <w:rsid w:val="00D317C2"/>
    <w:rsid w:val="00D32CCD"/>
    <w:rsid w:val="00D35F92"/>
    <w:rsid w:val="00D36988"/>
    <w:rsid w:val="00D40D72"/>
    <w:rsid w:val="00D4756C"/>
    <w:rsid w:val="00D50397"/>
    <w:rsid w:val="00D50699"/>
    <w:rsid w:val="00D510D6"/>
    <w:rsid w:val="00D53AEB"/>
    <w:rsid w:val="00D6148F"/>
    <w:rsid w:val="00D618E3"/>
    <w:rsid w:val="00D62AF9"/>
    <w:rsid w:val="00D65710"/>
    <w:rsid w:val="00D6691E"/>
    <w:rsid w:val="00D66AA8"/>
    <w:rsid w:val="00D72E29"/>
    <w:rsid w:val="00D7365A"/>
    <w:rsid w:val="00D75D71"/>
    <w:rsid w:val="00D77AEB"/>
    <w:rsid w:val="00D87D1D"/>
    <w:rsid w:val="00D90A72"/>
    <w:rsid w:val="00D91A8D"/>
    <w:rsid w:val="00D9720A"/>
    <w:rsid w:val="00D97946"/>
    <w:rsid w:val="00DA1AA7"/>
    <w:rsid w:val="00DA583E"/>
    <w:rsid w:val="00DA6002"/>
    <w:rsid w:val="00DA6603"/>
    <w:rsid w:val="00DB5B81"/>
    <w:rsid w:val="00DB6465"/>
    <w:rsid w:val="00DC191E"/>
    <w:rsid w:val="00DC2867"/>
    <w:rsid w:val="00DC76A7"/>
    <w:rsid w:val="00DC7DBA"/>
    <w:rsid w:val="00DD6B1E"/>
    <w:rsid w:val="00DD704C"/>
    <w:rsid w:val="00DE224B"/>
    <w:rsid w:val="00DE3EBD"/>
    <w:rsid w:val="00DE3F5F"/>
    <w:rsid w:val="00DE4712"/>
    <w:rsid w:val="00DF13F9"/>
    <w:rsid w:val="00DF2B22"/>
    <w:rsid w:val="00DF4CCF"/>
    <w:rsid w:val="00E01FFD"/>
    <w:rsid w:val="00E05EA0"/>
    <w:rsid w:val="00E133AD"/>
    <w:rsid w:val="00E15AAE"/>
    <w:rsid w:val="00E246F5"/>
    <w:rsid w:val="00E30518"/>
    <w:rsid w:val="00E40238"/>
    <w:rsid w:val="00E42919"/>
    <w:rsid w:val="00E43214"/>
    <w:rsid w:val="00E4341B"/>
    <w:rsid w:val="00E469E4"/>
    <w:rsid w:val="00E469FA"/>
    <w:rsid w:val="00E47C6D"/>
    <w:rsid w:val="00E509C4"/>
    <w:rsid w:val="00E55C31"/>
    <w:rsid w:val="00E6433A"/>
    <w:rsid w:val="00E67ECC"/>
    <w:rsid w:val="00E75F4B"/>
    <w:rsid w:val="00E80A86"/>
    <w:rsid w:val="00E82DF9"/>
    <w:rsid w:val="00E8309A"/>
    <w:rsid w:val="00E86649"/>
    <w:rsid w:val="00E86D85"/>
    <w:rsid w:val="00E90E9B"/>
    <w:rsid w:val="00E9178D"/>
    <w:rsid w:val="00E91B95"/>
    <w:rsid w:val="00E975C2"/>
    <w:rsid w:val="00EA52FC"/>
    <w:rsid w:val="00EB26F5"/>
    <w:rsid w:val="00EB77FA"/>
    <w:rsid w:val="00EC3720"/>
    <w:rsid w:val="00EC3CD7"/>
    <w:rsid w:val="00EC5500"/>
    <w:rsid w:val="00ED1C19"/>
    <w:rsid w:val="00ED261C"/>
    <w:rsid w:val="00ED39A6"/>
    <w:rsid w:val="00EE105B"/>
    <w:rsid w:val="00EE3501"/>
    <w:rsid w:val="00EE528E"/>
    <w:rsid w:val="00EE6FCC"/>
    <w:rsid w:val="00EF6DA6"/>
    <w:rsid w:val="00EF742E"/>
    <w:rsid w:val="00F017D6"/>
    <w:rsid w:val="00F04F21"/>
    <w:rsid w:val="00F12044"/>
    <w:rsid w:val="00F14D4C"/>
    <w:rsid w:val="00F233BB"/>
    <w:rsid w:val="00F32B98"/>
    <w:rsid w:val="00F330D2"/>
    <w:rsid w:val="00F33D9B"/>
    <w:rsid w:val="00F34CD5"/>
    <w:rsid w:val="00F4487B"/>
    <w:rsid w:val="00F539C9"/>
    <w:rsid w:val="00F548FA"/>
    <w:rsid w:val="00F6001B"/>
    <w:rsid w:val="00F627FE"/>
    <w:rsid w:val="00F63744"/>
    <w:rsid w:val="00F67A85"/>
    <w:rsid w:val="00F715D5"/>
    <w:rsid w:val="00F71CD3"/>
    <w:rsid w:val="00F77E82"/>
    <w:rsid w:val="00F81588"/>
    <w:rsid w:val="00F81E2E"/>
    <w:rsid w:val="00F83BAB"/>
    <w:rsid w:val="00F875CF"/>
    <w:rsid w:val="00F878BF"/>
    <w:rsid w:val="00F91071"/>
    <w:rsid w:val="00F932D0"/>
    <w:rsid w:val="00F950BC"/>
    <w:rsid w:val="00F97D3F"/>
    <w:rsid w:val="00FB6C36"/>
    <w:rsid w:val="00FB77CB"/>
    <w:rsid w:val="00FC7997"/>
    <w:rsid w:val="00FE1000"/>
    <w:rsid w:val="00FE1C41"/>
    <w:rsid w:val="00FE2157"/>
    <w:rsid w:val="00FF2689"/>
    <w:rsid w:val="00FF4E9D"/>
    <w:rsid w:val="00FF55FD"/>
    <w:rsid w:val="25155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CBF"/>
  <w15:chartTrackingRefBased/>
  <w15:docId w15:val="{B73C9BD3-B455-4B64-9EE2-7113E72F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7D6"/>
  </w:style>
  <w:style w:type="paragraph" w:styleId="Heading3">
    <w:name w:val="heading 3"/>
    <w:basedOn w:val="Normal"/>
    <w:next w:val="Normal"/>
    <w:link w:val="Heading3Char"/>
    <w:uiPriority w:val="9"/>
    <w:semiHidden/>
    <w:unhideWhenUsed/>
    <w:qFormat/>
    <w:rsid w:val="009755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5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B81"/>
  </w:style>
  <w:style w:type="paragraph" w:styleId="ListParagraph">
    <w:name w:val="List Paragraph"/>
    <w:basedOn w:val="Normal"/>
    <w:uiPriority w:val="34"/>
    <w:qFormat/>
    <w:rsid w:val="00DB5B81"/>
    <w:pPr>
      <w:ind w:left="720"/>
      <w:contextualSpacing/>
    </w:pPr>
  </w:style>
  <w:style w:type="table" w:styleId="TableGrid">
    <w:name w:val="Table Grid"/>
    <w:basedOn w:val="TableNormal"/>
    <w:uiPriority w:val="39"/>
    <w:rsid w:val="00AD7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1D72"/>
    <w:pPr>
      <w:spacing w:before="180" w:after="18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31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D72"/>
  </w:style>
  <w:style w:type="character" w:styleId="Hyperlink">
    <w:name w:val="Hyperlink"/>
    <w:basedOn w:val="DefaultParagraphFont"/>
    <w:uiPriority w:val="99"/>
    <w:unhideWhenUsed/>
    <w:rsid w:val="00D110C2"/>
    <w:rPr>
      <w:color w:val="0563C1" w:themeColor="hyperlink"/>
      <w:u w:val="single"/>
    </w:rPr>
  </w:style>
  <w:style w:type="paragraph" w:styleId="BalloonText">
    <w:name w:val="Balloon Text"/>
    <w:basedOn w:val="Normal"/>
    <w:link w:val="BalloonTextChar"/>
    <w:uiPriority w:val="99"/>
    <w:semiHidden/>
    <w:unhideWhenUsed/>
    <w:rsid w:val="00A22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293"/>
    <w:rPr>
      <w:rFonts w:ascii="Segoe UI" w:hAnsi="Segoe UI" w:cs="Segoe UI"/>
      <w:sz w:val="18"/>
      <w:szCs w:val="18"/>
    </w:rPr>
  </w:style>
  <w:style w:type="character" w:customStyle="1" w:styleId="Heading3Char">
    <w:name w:val="Heading 3 Char"/>
    <w:basedOn w:val="DefaultParagraphFont"/>
    <w:link w:val="Heading3"/>
    <w:uiPriority w:val="9"/>
    <w:semiHidden/>
    <w:rsid w:val="009755FD"/>
    <w:rPr>
      <w:rFonts w:asciiTheme="majorHAnsi" w:eastAsiaTheme="majorEastAsia" w:hAnsiTheme="majorHAnsi" w:cstheme="majorBidi"/>
      <w:color w:val="1F4D78" w:themeColor="accent1" w:themeShade="7F"/>
      <w:sz w:val="24"/>
      <w:szCs w:val="24"/>
    </w:rPr>
  </w:style>
  <w:style w:type="character" w:styleId="Mention">
    <w:name w:val="Mention"/>
    <w:basedOn w:val="DefaultParagraphFont"/>
    <w:uiPriority w:val="99"/>
    <w:semiHidden/>
    <w:unhideWhenUsed/>
    <w:rsid w:val="00F4487B"/>
    <w:rPr>
      <w:color w:val="2B579A"/>
      <w:shd w:val="clear" w:color="auto" w:fill="E6E6E6"/>
    </w:rPr>
  </w:style>
  <w:style w:type="paragraph" w:styleId="FootnoteText">
    <w:name w:val="footnote text"/>
    <w:basedOn w:val="Normal"/>
    <w:link w:val="FootnoteTextChar"/>
    <w:uiPriority w:val="99"/>
    <w:unhideWhenUsed/>
    <w:rsid w:val="00F4487B"/>
    <w:pPr>
      <w:spacing w:after="0" w:line="240" w:lineRule="auto"/>
    </w:pPr>
    <w:rPr>
      <w:sz w:val="20"/>
      <w:szCs w:val="20"/>
    </w:rPr>
  </w:style>
  <w:style w:type="character" w:customStyle="1" w:styleId="FootnoteTextChar">
    <w:name w:val="Footnote Text Char"/>
    <w:basedOn w:val="DefaultParagraphFont"/>
    <w:link w:val="FootnoteText"/>
    <w:uiPriority w:val="99"/>
    <w:rsid w:val="00F4487B"/>
    <w:rPr>
      <w:sz w:val="20"/>
      <w:szCs w:val="20"/>
    </w:rPr>
  </w:style>
  <w:style w:type="character" w:styleId="FootnoteReference">
    <w:name w:val="footnote reference"/>
    <w:basedOn w:val="DefaultParagraphFont"/>
    <w:uiPriority w:val="99"/>
    <w:semiHidden/>
    <w:unhideWhenUsed/>
    <w:rsid w:val="00F4487B"/>
    <w:rPr>
      <w:vertAlign w:val="superscript"/>
    </w:rPr>
  </w:style>
  <w:style w:type="character" w:styleId="CommentReference">
    <w:name w:val="annotation reference"/>
    <w:basedOn w:val="DefaultParagraphFont"/>
    <w:uiPriority w:val="99"/>
    <w:semiHidden/>
    <w:unhideWhenUsed/>
    <w:rsid w:val="00114241"/>
    <w:rPr>
      <w:sz w:val="16"/>
      <w:szCs w:val="16"/>
    </w:rPr>
  </w:style>
  <w:style w:type="paragraph" w:styleId="CommentText">
    <w:name w:val="annotation text"/>
    <w:basedOn w:val="Normal"/>
    <w:link w:val="CommentTextChar"/>
    <w:uiPriority w:val="99"/>
    <w:semiHidden/>
    <w:unhideWhenUsed/>
    <w:rsid w:val="00114241"/>
    <w:pPr>
      <w:spacing w:line="240" w:lineRule="auto"/>
    </w:pPr>
    <w:rPr>
      <w:sz w:val="20"/>
      <w:szCs w:val="20"/>
    </w:rPr>
  </w:style>
  <w:style w:type="character" w:customStyle="1" w:styleId="CommentTextChar">
    <w:name w:val="Comment Text Char"/>
    <w:basedOn w:val="DefaultParagraphFont"/>
    <w:link w:val="CommentText"/>
    <w:uiPriority w:val="99"/>
    <w:semiHidden/>
    <w:rsid w:val="00114241"/>
    <w:rPr>
      <w:sz w:val="20"/>
      <w:szCs w:val="20"/>
    </w:rPr>
  </w:style>
  <w:style w:type="paragraph" w:styleId="CommentSubject">
    <w:name w:val="annotation subject"/>
    <w:basedOn w:val="CommentText"/>
    <w:next w:val="CommentText"/>
    <w:link w:val="CommentSubjectChar"/>
    <w:uiPriority w:val="99"/>
    <w:semiHidden/>
    <w:unhideWhenUsed/>
    <w:rsid w:val="00114241"/>
    <w:rPr>
      <w:b/>
      <w:bCs/>
    </w:rPr>
  </w:style>
  <w:style w:type="character" w:customStyle="1" w:styleId="CommentSubjectChar">
    <w:name w:val="Comment Subject Char"/>
    <w:basedOn w:val="CommentTextChar"/>
    <w:link w:val="CommentSubject"/>
    <w:uiPriority w:val="99"/>
    <w:semiHidden/>
    <w:rsid w:val="00114241"/>
    <w:rPr>
      <w:b/>
      <w:bCs/>
      <w:sz w:val="20"/>
      <w:szCs w:val="20"/>
    </w:rPr>
  </w:style>
  <w:style w:type="paragraph" w:styleId="Revision">
    <w:name w:val="Revision"/>
    <w:hidden/>
    <w:uiPriority w:val="99"/>
    <w:semiHidden/>
    <w:rsid w:val="00CF497A"/>
    <w:pPr>
      <w:spacing w:after="0" w:line="240" w:lineRule="auto"/>
    </w:pPr>
  </w:style>
  <w:style w:type="paragraph" w:styleId="NoSpacing">
    <w:name w:val="No Spacing"/>
    <w:uiPriority w:val="1"/>
    <w:qFormat/>
    <w:rsid w:val="001A0633"/>
    <w:pPr>
      <w:spacing w:after="0" w:line="240" w:lineRule="auto"/>
    </w:pPr>
    <w:rPr>
      <w:rFonts w:ascii="Verdana" w:hAnsi="Verdana"/>
    </w:rPr>
  </w:style>
  <w:style w:type="character" w:customStyle="1" w:styleId="legamendingtext">
    <w:name w:val="legamendingtext"/>
    <w:basedOn w:val="DefaultParagraphFont"/>
    <w:rsid w:val="00EC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7301">
      <w:bodyDiv w:val="1"/>
      <w:marLeft w:val="0"/>
      <w:marRight w:val="0"/>
      <w:marTop w:val="0"/>
      <w:marBottom w:val="0"/>
      <w:divBdr>
        <w:top w:val="none" w:sz="0" w:space="0" w:color="auto"/>
        <w:left w:val="none" w:sz="0" w:space="0" w:color="auto"/>
        <w:bottom w:val="none" w:sz="0" w:space="0" w:color="auto"/>
        <w:right w:val="none" w:sz="0" w:space="0" w:color="auto"/>
      </w:divBdr>
      <w:divsChild>
        <w:div w:id="1677538615">
          <w:marLeft w:val="0"/>
          <w:marRight w:val="0"/>
          <w:marTop w:val="0"/>
          <w:marBottom w:val="0"/>
          <w:divBdr>
            <w:top w:val="none" w:sz="0" w:space="0" w:color="auto"/>
            <w:left w:val="none" w:sz="0" w:space="0" w:color="auto"/>
            <w:bottom w:val="none" w:sz="0" w:space="0" w:color="auto"/>
            <w:right w:val="none" w:sz="0" w:space="0" w:color="auto"/>
          </w:divBdr>
          <w:divsChild>
            <w:div w:id="732627343">
              <w:marLeft w:val="0"/>
              <w:marRight w:val="0"/>
              <w:marTop w:val="0"/>
              <w:marBottom w:val="0"/>
              <w:divBdr>
                <w:top w:val="none" w:sz="0" w:space="0" w:color="auto"/>
                <w:left w:val="none" w:sz="0" w:space="0" w:color="auto"/>
                <w:bottom w:val="none" w:sz="0" w:space="0" w:color="auto"/>
                <w:right w:val="none" w:sz="0" w:space="0" w:color="auto"/>
              </w:divBdr>
              <w:divsChild>
                <w:div w:id="240260856">
                  <w:marLeft w:val="0"/>
                  <w:marRight w:val="0"/>
                  <w:marTop w:val="0"/>
                  <w:marBottom w:val="0"/>
                  <w:divBdr>
                    <w:top w:val="none" w:sz="0" w:space="0" w:color="auto"/>
                    <w:left w:val="none" w:sz="0" w:space="0" w:color="auto"/>
                    <w:bottom w:val="none" w:sz="0" w:space="0" w:color="auto"/>
                    <w:right w:val="none" w:sz="0" w:space="0" w:color="auto"/>
                  </w:divBdr>
                  <w:divsChild>
                    <w:div w:id="1011639180">
                      <w:marLeft w:val="-225"/>
                      <w:marRight w:val="-225"/>
                      <w:marTop w:val="0"/>
                      <w:marBottom w:val="0"/>
                      <w:divBdr>
                        <w:top w:val="none" w:sz="0" w:space="0" w:color="auto"/>
                        <w:left w:val="none" w:sz="0" w:space="0" w:color="auto"/>
                        <w:bottom w:val="none" w:sz="0" w:space="0" w:color="auto"/>
                        <w:right w:val="none" w:sz="0" w:space="0" w:color="auto"/>
                      </w:divBdr>
                      <w:divsChild>
                        <w:div w:id="730808823">
                          <w:marLeft w:val="0"/>
                          <w:marRight w:val="0"/>
                          <w:marTop w:val="0"/>
                          <w:marBottom w:val="0"/>
                          <w:divBdr>
                            <w:top w:val="none" w:sz="0" w:space="0" w:color="auto"/>
                            <w:left w:val="none" w:sz="0" w:space="0" w:color="auto"/>
                            <w:bottom w:val="none" w:sz="0" w:space="0" w:color="auto"/>
                            <w:right w:val="none" w:sz="0" w:space="0" w:color="auto"/>
                          </w:divBdr>
                          <w:divsChild>
                            <w:div w:id="1734698029">
                              <w:marLeft w:val="0"/>
                              <w:marRight w:val="0"/>
                              <w:marTop w:val="0"/>
                              <w:marBottom w:val="0"/>
                              <w:divBdr>
                                <w:top w:val="none" w:sz="0" w:space="0" w:color="auto"/>
                                <w:left w:val="none" w:sz="0" w:space="0" w:color="auto"/>
                                <w:bottom w:val="none" w:sz="0" w:space="0" w:color="auto"/>
                                <w:right w:val="none" w:sz="0" w:space="0" w:color="auto"/>
                              </w:divBdr>
                              <w:divsChild>
                                <w:div w:id="1642690004">
                                  <w:marLeft w:val="0"/>
                                  <w:marRight w:val="0"/>
                                  <w:marTop w:val="0"/>
                                  <w:marBottom w:val="0"/>
                                  <w:divBdr>
                                    <w:top w:val="none" w:sz="0" w:space="0" w:color="auto"/>
                                    <w:left w:val="none" w:sz="0" w:space="0" w:color="auto"/>
                                    <w:bottom w:val="none" w:sz="0" w:space="0" w:color="auto"/>
                                    <w:right w:val="none" w:sz="0" w:space="0" w:color="auto"/>
                                  </w:divBdr>
                                  <w:divsChild>
                                    <w:div w:id="955871105">
                                      <w:marLeft w:val="0"/>
                                      <w:marRight w:val="0"/>
                                      <w:marTop w:val="0"/>
                                      <w:marBottom w:val="0"/>
                                      <w:divBdr>
                                        <w:top w:val="none" w:sz="0" w:space="0" w:color="auto"/>
                                        <w:left w:val="none" w:sz="0" w:space="0" w:color="auto"/>
                                        <w:bottom w:val="none" w:sz="0" w:space="0" w:color="auto"/>
                                        <w:right w:val="none" w:sz="0" w:space="0" w:color="auto"/>
                                      </w:divBdr>
                                      <w:divsChild>
                                        <w:div w:id="1753039831">
                                          <w:marLeft w:val="-225"/>
                                          <w:marRight w:val="-225"/>
                                          <w:marTop w:val="0"/>
                                          <w:marBottom w:val="0"/>
                                          <w:divBdr>
                                            <w:top w:val="none" w:sz="0" w:space="0" w:color="auto"/>
                                            <w:left w:val="none" w:sz="0" w:space="0" w:color="auto"/>
                                            <w:bottom w:val="none" w:sz="0" w:space="0" w:color="auto"/>
                                            <w:right w:val="none" w:sz="0" w:space="0" w:color="auto"/>
                                          </w:divBdr>
                                          <w:divsChild>
                                            <w:div w:id="12994975">
                                              <w:marLeft w:val="0"/>
                                              <w:marRight w:val="0"/>
                                              <w:marTop w:val="0"/>
                                              <w:marBottom w:val="0"/>
                                              <w:divBdr>
                                                <w:top w:val="none" w:sz="0" w:space="0" w:color="auto"/>
                                                <w:left w:val="none" w:sz="0" w:space="0" w:color="auto"/>
                                                <w:bottom w:val="none" w:sz="0" w:space="0" w:color="auto"/>
                                                <w:right w:val="none" w:sz="0" w:space="0" w:color="auto"/>
                                              </w:divBdr>
                                              <w:divsChild>
                                                <w:div w:id="7593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53185">
      <w:bodyDiv w:val="1"/>
      <w:marLeft w:val="0"/>
      <w:marRight w:val="0"/>
      <w:marTop w:val="0"/>
      <w:marBottom w:val="0"/>
      <w:divBdr>
        <w:top w:val="none" w:sz="0" w:space="0" w:color="auto"/>
        <w:left w:val="none" w:sz="0" w:space="0" w:color="auto"/>
        <w:bottom w:val="none" w:sz="0" w:space="0" w:color="auto"/>
        <w:right w:val="none" w:sz="0" w:space="0" w:color="auto"/>
      </w:divBdr>
    </w:div>
    <w:div w:id="192808513">
      <w:bodyDiv w:val="1"/>
      <w:marLeft w:val="0"/>
      <w:marRight w:val="0"/>
      <w:marTop w:val="0"/>
      <w:marBottom w:val="0"/>
      <w:divBdr>
        <w:top w:val="none" w:sz="0" w:space="0" w:color="auto"/>
        <w:left w:val="none" w:sz="0" w:space="0" w:color="auto"/>
        <w:bottom w:val="none" w:sz="0" w:space="0" w:color="auto"/>
        <w:right w:val="none" w:sz="0" w:space="0" w:color="auto"/>
      </w:divBdr>
    </w:div>
    <w:div w:id="246112323">
      <w:bodyDiv w:val="1"/>
      <w:marLeft w:val="0"/>
      <w:marRight w:val="0"/>
      <w:marTop w:val="0"/>
      <w:marBottom w:val="0"/>
      <w:divBdr>
        <w:top w:val="none" w:sz="0" w:space="0" w:color="auto"/>
        <w:left w:val="none" w:sz="0" w:space="0" w:color="auto"/>
        <w:bottom w:val="none" w:sz="0" w:space="0" w:color="auto"/>
        <w:right w:val="none" w:sz="0" w:space="0" w:color="auto"/>
      </w:divBdr>
    </w:div>
    <w:div w:id="399791514">
      <w:bodyDiv w:val="1"/>
      <w:marLeft w:val="0"/>
      <w:marRight w:val="0"/>
      <w:marTop w:val="0"/>
      <w:marBottom w:val="0"/>
      <w:divBdr>
        <w:top w:val="none" w:sz="0" w:space="0" w:color="auto"/>
        <w:left w:val="none" w:sz="0" w:space="0" w:color="auto"/>
        <w:bottom w:val="none" w:sz="0" w:space="0" w:color="auto"/>
        <w:right w:val="none" w:sz="0" w:space="0" w:color="auto"/>
      </w:divBdr>
    </w:div>
    <w:div w:id="731387754">
      <w:bodyDiv w:val="1"/>
      <w:marLeft w:val="0"/>
      <w:marRight w:val="0"/>
      <w:marTop w:val="0"/>
      <w:marBottom w:val="0"/>
      <w:divBdr>
        <w:top w:val="none" w:sz="0" w:space="0" w:color="auto"/>
        <w:left w:val="none" w:sz="0" w:space="0" w:color="auto"/>
        <w:bottom w:val="none" w:sz="0" w:space="0" w:color="auto"/>
        <w:right w:val="none" w:sz="0" w:space="0" w:color="auto"/>
      </w:divBdr>
    </w:div>
    <w:div w:id="812720060">
      <w:bodyDiv w:val="1"/>
      <w:marLeft w:val="0"/>
      <w:marRight w:val="0"/>
      <w:marTop w:val="0"/>
      <w:marBottom w:val="0"/>
      <w:divBdr>
        <w:top w:val="none" w:sz="0" w:space="0" w:color="auto"/>
        <w:left w:val="none" w:sz="0" w:space="0" w:color="auto"/>
        <w:bottom w:val="none" w:sz="0" w:space="0" w:color="auto"/>
        <w:right w:val="none" w:sz="0" w:space="0" w:color="auto"/>
      </w:divBdr>
    </w:div>
    <w:div w:id="870260422">
      <w:bodyDiv w:val="1"/>
      <w:marLeft w:val="0"/>
      <w:marRight w:val="0"/>
      <w:marTop w:val="0"/>
      <w:marBottom w:val="0"/>
      <w:divBdr>
        <w:top w:val="none" w:sz="0" w:space="0" w:color="auto"/>
        <w:left w:val="none" w:sz="0" w:space="0" w:color="auto"/>
        <w:bottom w:val="none" w:sz="0" w:space="0" w:color="auto"/>
        <w:right w:val="none" w:sz="0" w:space="0" w:color="auto"/>
      </w:divBdr>
    </w:div>
    <w:div w:id="1080909970">
      <w:bodyDiv w:val="1"/>
      <w:marLeft w:val="0"/>
      <w:marRight w:val="0"/>
      <w:marTop w:val="0"/>
      <w:marBottom w:val="0"/>
      <w:divBdr>
        <w:top w:val="none" w:sz="0" w:space="0" w:color="auto"/>
        <w:left w:val="none" w:sz="0" w:space="0" w:color="auto"/>
        <w:bottom w:val="none" w:sz="0" w:space="0" w:color="auto"/>
        <w:right w:val="none" w:sz="0" w:space="0" w:color="auto"/>
      </w:divBdr>
    </w:div>
    <w:div w:id="1332827919">
      <w:bodyDiv w:val="1"/>
      <w:marLeft w:val="0"/>
      <w:marRight w:val="0"/>
      <w:marTop w:val="0"/>
      <w:marBottom w:val="0"/>
      <w:divBdr>
        <w:top w:val="none" w:sz="0" w:space="0" w:color="auto"/>
        <w:left w:val="none" w:sz="0" w:space="0" w:color="auto"/>
        <w:bottom w:val="none" w:sz="0" w:space="0" w:color="auto"/>
        <w:right w:val="none" w:sz="0" w:space="0" w:color="auto"/>
      </w:divBdr>
      <w:divsChild>
        <w:div w:id="17826117">
          <w:marLeft w:val="0"/>
          <w:marRight w:val="0"/>
          <w:marTop w:val="0"/>
          <w:marBottom w:val="0"/>
          <w:divBdr>
            <w:top w:val="none" w:sz="0" w:space="0" w:color="auto"/>
            <w:left w:val="none" w:sz="0" w:space="0" w:color="auto"/>
            <w:bottom w:val="none" w:sz="0" w:space="0" w:color="auto"/>
            <w:right w:val="none" w:sz="0" w:space="0" w:color="auto"/>
          </w:divBdr>
          <w:divsChild>
            <w:div w:id="494108127">
              <w:marLeft w:val="0"/>
              <w:marRight w:val="0"/>
              <w:marTop w:val="0"/>
              <w:marBottom w:val="0"/>
              <w:divBdr>
                <w:top w:val="none" w:sz="0" w:space="0" w:color="auto"/>
                <w:left w:val="none" w:sz="0" w:space="0" w:color="auto"/>
                <w:bottom w:val="none" w:sz="0" w:space="0" w:color="auto"/>
                <w:right w:val="none" w:sz="0" w:space="0" w:color="auto"/>
              </w:divBdr>
              <w:divsChild>
                <w:div w:id="1679305231">
                  <w:marLeft w:val="-300"/>
                  <w:marRight w:val="0"/>
                  <w:marTop w:val="0"/>
                  <w:marBottom w:val="0"/>
                  <w:divBdr>
                    <w:top w:val="none" w:sz="0" w:space="0" w:color="auto"/>
                    <w:left w:val="none" w:sz="0" w:space="0" w:color="auto"/>
                    <w:bottom w:val="none" w:sz="0" w:space="0" w:color="auto"/>
                    <w:right w:val="none" w:sz="0" w:space="0" w:color="auto"/>
                  </w:divBdr>
                  <w:divsChild>
                    <w:div w:id="727191809">
                      <w:marLeft w:val="0"/>
                      <w:marRight w:val="0"/>
                      <w:marTop w:val="0"/>
                      <w:marBottom w:val="0"/>
                      <w:divBdr>
                        <w:top w:val="none" w:sz="0" w:space="0" w:color="auto"/>
                        <w:left w:val="none" w:sz="0" w:space="0" w:color="auto"/>
                        <w:bottom w:val="none" w:sz="0" w:space="0" w:color="auto"/>
                        <w:right w:val="none" w:sz="0" w:space="0" w:color="auto"/>
                      </w:divBdr>
                      <w:divsChild>
                        <w:div w:id="1099109111">
                          <w:marLeft w:val="0"/>
                          <w:marRight w:val="0"/>
                          <w:marTop w:val="0"/>
                          <w:marBottom w:val="0"/>
                          <w:divBdr>
                            <w:top w:val="none" w:sz="0" w:space="0" w:color="auto"/>
                            <w:left w:val="none" w:sz="0" w:space="0" w:color="auto"/>
                            <w:bottom w:val="none" w:sz="0" w:space="0" w:color="auto"/>
                            <w:right w:val="none" w:sz="0" w:space="0" w:color="auto"/>
                          </w:divBdr>
                          <w:divsChild>
                            <w:div w:id="850875349">
                              <w:marLeft w:val="0"/>
                              <w:marRight w:val="0"/>
                              <w:marTop w:val="0"/>
                              <w:marBottom w:val="0"/>
                              <w:divBdr>
                                <w:top w:val="none" w:sz="0" w:space="0" w:color="auto"/>
                                <w:left w:val="none" w:sz="0" w:space="0" w:color="auto"/>
                                <w:bottom w:val="none" w:sz="0" w:space="0" w:color="auto"/>
                                <w:right w:val="none" w:sz="0" w:space="0" w:color="auto"/>
                              </w:divBdr>
                              <w:divsChild>
                                <w:div w:id="293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331688">
      <w:bodyDiv w:val="1"/>
      <w:marLeft w:val="0"/>
      <w:marRight w:val="0"/>
      <w:marTop w:val="0"/>
      <w:marBottom w:val="0"/>
      <w:divBdr>
        <w:top w:val="none" w:sz="0" w:space="0" w:color="auto"/>
        <w:left w:val="none" w:sz="0" w:space="0" w:color="auto"/>
        <w:bottom w:val="none" w:sz="0" w:space="0" w:color="auto"/>
        <w:right w:val="none" w:sz="0" w:space="0" w:color="auto"/>
      </w:divBdr>
      <w:divsChild>
        <w:div w:id="876310188">
          <w:marLeft w:val="0"/>
          <w:marRight w:val="0"/>
          <w:marTop w:val="0"/>
          <w:marBottom w:val="0"/>
          <w:divBdr>
            <w:top w:val="none" w:sz="0" w:space="0" w:color="auto"/>
            <w:left w:val="none" w:sz="0" w:space="0" w:color="auto"/>
            <w:bottom w:val="none" w:sz="0" w:space="0" w:color="auto"/>
            <w:right w:val="none" w:sz="0" w:space="0" w:color="auto"/>
          </w:divBdr>
          <w:divsChild>
            <w:div w:id="1281692544">
              <w:marLeft w:val="0"/>
              <w:marRight w:val="0"/>
              <w:marTop w:val="0"/>
              <w:marBottom w:val="0"/>
              <w:divBdr>
                <w:top w:val="none" w:sz="0" w:space="0" w:color="auto"/>
                <w:left w:val="none" w:sz="0" w:space="0" w:color="auto"/>
                <w:bottom w:val="none" w:sz="0" w:space="0" w:color="auto"/>
                <w:right w:val="none" w:sz="0" w:space="0" w:color="auto"/>
              </w:divBdr>
              <w:divsChild>
                <w:div w:id="1023821494">
                  <w:marLeft w:val="0"/>
                  <w:marRight w:val="0"/>
                  <w:marTop w:val="0"/>
                  <w:marBottom w:val="0"/>
                  <w:divBdr>
                    <w:top w:val="none" w:sz="0" w:space="0" w:color="auto"/>
                    <w:left w:val="none" w:sz="0" w:space="0" w:color="auto"/>
                    <w:bottom w:val="none" w:sz="0" w:space="0" w:color="auto"/>
                    <w:right w:val="none" w:sz="0" w:space="0" w:color="auto"/>
                  </w:divBdr>
                  <w:divsChild>
                    <w:div w:id="1696495906">
                      <w:marLeft w:val="-225"/>
                      <w:marRight w:val="-225"/>
                      <w:marTop w:val="0"/>
                      <w:marBottom w:val="0"/>
                      <w:divBdr>
                        <w:top w:val="none" w:sz="0" w:space="0" w:color="auto"/>
                        <w:left w:val="none" w:sz="0" w:space="0" w:color="auto"/>
                        <w:bottom w:val="none" w:sz="0" w:space="0" w:color="auto"/>
                        <w:right w:val="none" w:sz="0" w:space="0" w:color="auto"/>
                      </w:divBdr>
                      <w:divsChild>
                        <w:div w:id="1073966370">
                          <w:marLeft w:val="0"/>
                          <w:marRight w:val="0"/>
                          <w:marTop w:val="0"/>
                          <w:marBottom w:val="0"/>
                          <w:divBdr>
                            <w:top w:val="none" w:sz="0" w:space="0" w:color="auto"/>
                            <w:left w:val="none" w:sz="0" w:space="0" w:color="auto"/>
                            <w:bottom w:val="none" w:sz="0" w:space="0" w:color="auto"/>
                            <w:right w:val="none" w:sz="0" w:space="0" w:color="auto"/>
                          </w:divBdr>
                          <w:divsChild>
                            <w:div w:id="232395582">
                              <w:marLeft w:val="0"/>
                              <w:marRight w:val="0"/>
                              <w:marTop w:val="0"/>
                              <w:marBottom w:val="0"/>
                              <w:divBdr>
                                <w:top w:val="none" w:sz="0" w:space="0" w:color="auto"/>
                                <w:left w:val="none" w:sz="0" w:space="0" w:color="auto"/>
                                <w:bottom w:val="none" w:sz="0" w:space="0" w:color="auto"/>
                                <w:right w:val="none" w:sz="0" w:space="0" w:color="auto"/>
                              </w:divBdr>
                              <w:divsChild>
                                <w:div w:id="1017580885">
                                  <w:marLeft w:val="0"/>
                                  <w:marRight w:val="0"/>
                                  <w:marTop w:val="0"/>
                                  <w:marBottom w:val="0"/>
                                  <w:divBdr>
                                    <w:top w:val="none" w:sz="0" w:space="0" w:color="auto"/>
                                    <w:left w:val="none" w:sz="0" w:space="0" w:color="auto"/>
                                    <w:bottom w:val="none" w:sz="0" w:space="0" w:color="auto"/>
                                    <w:right w:val="none" w:sz="0" w:space="0" w:color="auto"/>
                                  </w:divBdr>
                                  <w:divsChild>
                                    <w:div w:id="2124837837">
                                      <w:marLeft w:val="0"/>
                                      <w:marRight w:val="0"/>
                                      <w:marTop w:val="0"/>
                                      <w:marBottom w:val="0"/>
                                      <w:divBdr>
                                        <w:top w:val="none" w:sz="0" w:space="0" w:color="auto"/>
                                        <w:left w:val="none" w:sz="0" w:space="0" w:color="auto"/>
                                        <w:bottom w:val="none" w:sz="0" w:space="0" w:color="auto"/>
                                        <w:right w:val="none" w:sz="0" w:space="0" w:color="auto"/>
                                      </w:divBdr>
                                      <w:divsChild>
                                        <w:div w:id="1031415607">
                                          <w:marLeft w:val="-225"/>
                                          <w:marRight w:val="-225"/>
                                          <w:marTop w:val="0"/>
                                          <w:marBottom w:val="0"/>
                                          <w:divBdr>
                                            <w:top w:val="none" w:sz="0" w:space="0" w:color="auto"/>
                                            <w:left w:val="none" w:sz="0" w:space="0" w:color="auto"/>
                                            <w:bottom w:val="none" w:sz="0" w:space="0" w:color="auto"/>
                                            <w:right w:val="none" w:sz="0" w:space="0" w:color="auto"/>
                                          </w:divBdr>
                                          <w:divsChild>
                                            <w:div w:id="652493036">
                                              <w:marLeft w:val="0"/>
                                              <w:marRight w:val="0"/>
                                              <w:marTop w:val="0"/>
                                              <w:marBottom w:val="0"/>
                                              <w:divBdr>
                                                <w:top w:val="none" w:sz="0" w:space="0" w:color="auto"/>
                                                <w:left w:val="none" w:sz="0" w:space="0" w:color="auto"/>
                                                <w:bottom w:val="none" w:sz="0" w:space="0" w:color="auto"/>
                                                <w:right w:val="none" w:sz="0" w:space="0" w:color="auto"/>
                                              </w:divBdr>
                                              <w:divsChild>
                                                <w:div w:id="12838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3257179">
      <w:bodyDiv w:val="1"/>
      <w:marLeft w:val="0"/>
      <w:marRight w:val="0"/>
      <w:marTop w:val="0"/>
      <w:marBottom w:val="0"/>
      <w:divBdr>
        <w:top w:val="none" w:sz="0" w:space="0" w:color="auto"/>
        <w:left w:val="none" w:sz="0" w:space="0" w:color="auto"/>
        <w:bottom w:val="none" w:sz="0" w:space="0" w:color="auto"/>
        <w:right w:val="none" w:sz="0" w:space="0" w:color="auto"/>
      </w:divBdr>
    </w:div>
    <w:div w:id="196176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si/2026/169/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B2D8-A214-4AFA-B275-E0E492E2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Armitage</dc:creator>
  <cp:keywords/>
  <dc:description/>
  <cp:lastModifiedBy>Steve Carnaby</cp:lastModifiedBy>
  <cp:revision>4</cp:revision>
  <cp:lastPrinted>2022-08-26T09:20:00Z</cp:lastPrinted>
  <dcterms:created xsi:type="dcterms:W3CDTF">2026-08-04T09:58:00Z</dcterms:created>
  <dcterms:modified xsi:type="dcterms:W3CDTF">2026-08-04T12:59:00Z</dcterms:modified>
</cp:coreProperties>
</file>